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62A3" w14:textId="77777777" w:rsidR="007D7D76" w:rsidRPr="0051202D" w:rsidRDefault="007044DA" w:rsidP="0051202D">
      <w:pPr>
        <w:ind w:firstLine="426"/>
        <w:jc w:val="center"/>
        <w:rPr>
          <w:sz w:val="28"/>
          <w:szCs w:val="28"/>
        </w:rPr>
      </w:pPr>
      <w:r w:rsidRPr="0051202D">
        <w:rPr>
          <w:noProof/>
          <w:sz w:val="28"/>
          <w:szCs w:val="28"/>
          <w:lang w:val="ru-RU" w:eastAsia="ru-RU"/>
        </w:rPr>
        <w:drawing>
          <wp:inline distT="0" distB="0" distL="0" distR="0" wp14:anchorId="491A33E4" wp14:editId="0D457BF0">
            <wp:extent cx="1238290" cy="1039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90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202D">
        <w:rPr>
          <w:noProof/>
          <w:sz w:val="28"/>
          <w:szCs w:val="28"/>
          <w:lang w:val="ru-RU" w:eastAsia="ru-RU"/>
        </w:rPr>
        <w:drawing>
          <wp:inline distT="0" distB="0" distL="0" distR="0" wp14:anchorId="3DB04BF4" wp14:editId="2F5E9819">
            <wp:extent cx="1083945" cy="1055282"/>
            <wp:effectExtent l="0" t="0" r="1905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6" cstate="print"/>
                    <a:srcRect l="77501"/>
                    <a:stretch/>
                  </pic:blipFill>
                  <pic:spPr bwMode="auto">
                    <a:xfrm>
                      <a:off x="0" y="0"/>
                      <a:ext cx="1084036" cy="1055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D1E3BF" w14:textId="77777777" w:rsidR="007D7D76" w:rsidRPr="0051202D" w:rsidRDefault="007D7D76" w:rsidP="0051202D">
      <w:pPr>
        <w:pStyle w:val="a3"/>
        <w:ind w:firstLine="426"/>
      </w:pPr>
    </w:p>
    <w:p w14:paraId="781B2319" w14:textId="14C6174F" w:rsidR="007D7D76" w:rsidRPr="0051202D" w:rsidRDefault="00B356B2" w:rsidP="0051202D">
      <w:pPr>
        <w:pStyle w:val="a4"/>
        <w:spacing w:before="0"/>
        <w:ind w:left="0" w:right="0" w:firstLine="426"/>
        <w:rPr>
          <w:sz w:val="28"/>
          <w:szCs w:val="28"/>
        </w:rPr>
      </w:pPr>
      <w:bookmarkStart w:id="0" w:name="IIІ_НАУКОВО-ПРАКТИЧНИЙ_КРУГЛИЙ_СТІЛ"/>
      <w:bookmarkEnd w:id="0"/>
      <w:r>
        <w:rPr>
          <w:sz w:val="28"/>
          <w:szCs w:val="28"/>
        </w:rPr>
        <w:t xml:space="preserve">ВСЕУКРАЇНСЬКИЙ </w:t>
      </w:r>
      <w:r w:rsidR="007044DA" w:rsidRPr="0051202D">
        <w:rPr>
          <w:sz w:val="28"/>
          <w:szCs w:val="28"/>
        </w:rPr>
        <w:t>НАУКОВО-ПРАКТИЧНИЙ КРУГЛИЙ СТІЛ</w:t>
      </w:r>
    </w:p>
    <w:p w14:paraId="49E92E8A" w14:textId="77777777" w:rsidR="00C7587E" w:rsidRDefault="007044DA" w:rsidP="0051202D">
      <w:pPr>
        <w:pStyle w:val="a4"/>
        <w:spacing w:before="0"/>
        <w:ind w:left="0" w:right="0" w:firstLine="426"/>
        <w:rPr>
          <w:sz w:val="28"/>
          <w:szCs w:val="28"/>
        </w:rPr>
      </w:pPr>
      <w:r w:rsidRPr="0051202D">
        <w:rPr>
          <w:sz w:val="28"/>
          <w:szCs w:val="28"/>
        </w:rPr>
        <w:t>«</w:t>
      </w:r>
      <w:r w:rsidR="00C7587E">
        <w:rPr>
          <w:sz w:val="28"/>
          <w:szCs w:val="28"/>
        </w:rPr>
        <w:t xml:space="preserve">СТРАТЕГІЧНІ НАПРЯМИ ЗОВНІШНЬОЇ ПОЛІТИКИ </w:t>
      </w:r>
    </w:p>
    <w:p w14:paraId="441E7B14" w14:textId="73100DAA" w:rsidR="007D7D76" w:rsidRDefault="00C7587E" w:rsidP="0051202D">
      <w:pPr>
        <w:pStyle w:val="a4"/>
        <w:spacing w:before="0"/>
        <w:ind w:left="0" w:right="0" w:firstLine="426"/>
        <w:rPr>
          <w:sz w:val="28"/>
          <w:szCs w:val="28"/>
        </w:rPr>
      </w:pPr>
      <w:r>
        <w:rPr>
          <w:sz w:val="28"/>
          <w:szCs w:val="28"/>
        </w:rPr>
        <w:t>ТА ДИПЛОМАТІЇ КРАЇН СВІТУ</w:t>
      </w:r>
      <w:r w:rsidR="007044DA" w:rsidRPr="0051202D">
        <w:rPr>
          <w:sz w:val="28"/>
          <w:szCs w:val="28"/>
        </w:rPr>
        <w:t>»</w:t>
      </w:r>
    </w:p>
    <w:p w14:paraId="2DE640D7" w14:textId="77777777" w:rsidR="00C7587E" w:rsidRPr="00C7587E" w:rsidRDefault="00C7587E" w:rsidP="0051202D">
      <w:pPr>
        <w:pStyle w:val="a4"/>
        <w:spacing w:before="0"/>
        <w:ind w:left="0" w:right="0" w:firstLine="426"/>
        <w:rPr>
          <w:sz w:val="28"/>
          <w:szCs w:val="28"/>
          <w:lang w:val="ru-RU"/>
        </w:rPr>
      </w:pPr>
    </w:p>
    <w:p w14:paraId="606497FD" w14:textId="3103F29A" w:rsidR="007D7D76" w:rsidRPr="0051202D" w:rsidRDefault="007044DA" w:rsidP="0051202D">
      <w:pPr>
        <w:pStyle w:val="1"/>
        <w:ind w:left="0" w:right="0" w:firstLine="426"/>
      </w:pPr>
      <w:r w:rsidRPr="0051202D">
        <w:t xml:space="preserve">м. </w:t>
      </w:r>
      <w:r w:rsidR="00B21F97" w:rsidRPr="0051202D">
        <w:t xml:space="preserve">Харків, </w:t>
      </w:r>
      <w:r w:rsidR="007412CC">
        <w:rPr>
          <w:lang w:val="en-US"/>
        </w:rPr>
        <w:t>1</w:t>
      </w:r>
      <w:r w:rsidRPr="0051202D">
        <w:t xml:space="preserve"> грудня </w:t>
      </w:r>
      <w:r w:rsidR="00B21F97" w:rsidRPr="0051202D">
        <w:t>202</w:t>
      </w:r>
      <w:r w:rsidR="007412CC">
        <w:rPr>
          <w:lang w:val="en-US"/>
        </w:rPr>
        <w:t>3</w:t>
      </w:r>
      <w:r w:rsidRPr="0051202D">
        <w:t xml:space="preserve"> року</w:t>
      </w:r>
    </w:p>
    <w:p w14:paraId="0E27AA11" w14:textId="77777777" w:rsidR="007D7D76" w:rsidRPr="0051202D" w:rsidRDefault="007D7D76" w:rsidP="0051202D">
      <w:pPr>
        <w:pStyle w:val="a3"/>
        <w:ind w:firstLine="426"/>
        <w:rPr>
          <w:b/>
        </w:rPr>
      </w:pPr>
    </w:p>
    <w:p w14:paraId="22B409E5" w14:textId="77777777" w:rsidR="007D7D76" w:rsidRPr="0051202D" w:rsidRDefault="00D27788" w:rsidP="0051202D">
      <w:pPr>
        <w:ind w:firstLine="426"/>
        <w:jc w:val="center"/>
        <w:rPr>
          <w:b/>
          <w:i/>
          <w:sz w:val="28"/>
          <w:szCs w:val="28"/>
        </w:rPr>
      </w:pPr>
      <w:bookmarkStart w:id="1" w:name="Шановні_колеги!"/>
      <w:bookmarkEnd w:id="1"/>
      <w:proofErr w:type="spellStart"/>
      <w:r w:rsidRPr="0051202D">
        <w:rPr>
          <w:b/>
          <w:i/>
          <w:sz w:val="28"/>
          <w:szCs w:val="28"/>
          <w:lang w:val="ru-RU"/>
        </w:rPr>
        <w:t>Вельмиш</w:t>
      </w:r>
      <w:r w:rsidR="007044DA" w:rsidRPr="0051202D">
        <w:rPr>
          <w:b/>
          <w:i/>
          <w:sz w:val="28"/>
          <w:szCs w:val="28"/>
        </w:rPr>
        <w:t>ановні</w:t>
      </w:r>
      <w:proofErr w:type="spellEnd"/>
      <w:r w:rsidR="007044DA" w:rsidRPr="0051202D">
        <w:rPr>
          <w:b/>
          <w:i/>
          <w:sz w:val="28"/>
          <w:szCs w:val="28"/>
        </w:rPr>
        <w:t xml:space="preserve"> колеги!</w:t>
      </w:r>
    </w:p>
    <w:p w14:paraId="6FEC671D" w14:textId="77777777" w:rsidR="0051202D" w:rsidRPr="0051202D" w:rsidRDefault="0051202D" w:rsidP="0051202D">
      <w:pPr>
        <w:ind w:firstLine="426"/>
        <w:jc w:val="center"/>
        <w:rPr>
          <w:b/>
          <w:i/>
          <w:sz w:val="28"/>
          <w:szCs w:val="28"/>
        </w:rPr>
      </w:pPr>
    </w:p>
    <w:p w14:paraId="5B3CA3F7" w14:textId="1DD0BF56" w:rsidR="007D7D76" w:rsidRPr="0051202D" w:rsidRDefault="007044DA" w:rsidP="0051202D">
      <w:pPr>
        <w:pStyle w:val="a3"/>
        <w:ind w:firstLine="426"/>
        <w:jc w:val="both"/>
      </w:pPr>
      <w:r w:rsidRPr="0051202D">
        <w:t xml:space="preserve">Кафедра міжнародних відносин, міжнародної інформації та безпеки факультету міжнародних економічних відносин та туристичного бізнесу Харківського національного університету імені В. Н. Каразіна запрошує Вас взяти участь у роботі </w:t>
      </w:r>
      <w:r w:rsidR="00B356B2">
        <w:t xml:space="preserve">Всеукраїнського </w:t>
      </w:r>
      <w:r w:rsidRPr="0051202D">
        <w:t xml:space="preserve">науково-практичного круглого столу </w:t>
      </w:r>
      <w:r w:rsidRPr="0051202D">
        <w:rPr>
          <w:b/>
        </w:rPr>
        <w:t>«</w:t>
      </w:r>
      <w:r w:rsidR="00C7587E">
        <w:rPr>
          <w:b/>
          <w:lang w:val="ru-RU"/>
        </w:rPr>
        <w:t>Страте</w:t>
      </w:r>
      <w:proofErr w:type="spellStart"/>
      <w:r w:rsidR="00C7587E">
        <w:rPr>
          <w:b/>
        </w:rPr>
        <w:t>гічні</w:t>
      </w:r>
      <w:proofErr w:type="spellEnd"/>
      <w:r w:rsidR="00C7587E">
        <w:rPr>
          <w:b/>
        </w:rPr>
        <w:t xml:space="preserve"> напрями зовнішньої політики та дипломатії країн світу»</w:t>
      </w:r>
      <w:r w:rsidR="00B21F97" w:rsidRPr="0051202D">
        <w:t>.</w:t>
      </w:r>
    </w:p>
    <w:p w14:paraId="406B323E" w14:textId="77777777" w:rsidR="007D7D76" w:rsidRPr="0051202D" w:rsidRDefault="007044DA" w:rsidP="0051202D">
      <w:pPr>
        <w:ind w:firstLine="426"/>
        <w:jc w:val="both"/>
        <w:rPr>
          <w:b/>
          <w:i/>
          <w:sz w:val="28"/>
          <w:szCs w:val="28"/>
        </w:rPr>
      </w:pPr>
      <w:bookmarkStart w:id="2" w:name="До_участі_запрошуються_науковці,_виклада"/>
      <w:bookmarkEnd w:id="2"/>
      <w:r w:rsidRPr="0051202D">
        <w:rPr>
          <w:b/>
          <w:i/>
          <w:sz w:val="28"/>
          <w:szCs w:val="28"/>
        </w:rPr>
        <w:t>До участі запрошуються науковці, викладачі</w:t>
      </w:r>
      <w:r w:rsidR="00B21F97" w:rsidRPr="0051202D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B21F97" w:rsidRPr="0051202D">
        <w:rPr>
          <w:b/>
          <w:i/>
          <w:sz w:val="28"/>
          <w:szCs w:val="28"/>
          <w:lang w:val="ru-RU"/>
        </w:rPr>
        <w:t>закладів</w:t>
      </w:r>
      <w:proofErr w:type="spellEnd"/>
      <w:r w:rsidR="00B21F97" w:rsidRPr="0051202D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B21F97" w:rsidRPr="0051202D">
        <w:rPr>
          <w:b/>
          <w:i/>
          <w:sz w:val="28"/>
          <w:szCs w:val="28"/>
          <w:lang w:val="ru-RU"/>
        </w:rPr>
        <w:t>вищої</w:t>
      </w:r>
      <w:proofErr w:type="spellEnd"/>
      <w:r w:rsidR="00B21F97" w:rsidRPr="0051202D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B21F97" w:rsidRPr="0051202D">
        <w:rPr>
          <w:b/>
          <w:i/>
          <w:sz w:val="28"/>
          <w:szCs w:val="28"/>
          <w:lang w:val="ru-RU"/>
        </w:rPr>
        <w:t>освіти</w:t>
      </w:r>
      <w:proofErr w:type="spellEnd"/>
      <w:r w:rsidRPr="0051202D">
        <w:rPr>
          <w:b/>
          <w:i/>
          <w:sz w:val="28"/>
          <w:szCs w:val="28"/>
        </w:rPr>
        <w:t xml:space="preserve">, практичні </w:t>
      </w:r>
      <w:r w:rsidR="00B21F97" w:rsidRPr="0051202D">
        <w:rPr>
          <w:b/>
          <w:i/>
          <w:sz w:val="28"/>
          <w:szCs w:val="28"/>
        </w:rPr>
        <w:t xml:space="preserve">працівники та </w:t>
      </w:r>
      <w:r w:rsidRPr="0051202D">
        <w:rPr>
          <w:b/>
          <w:i/>
          <w:sz w:val="28"/>
          <w:szCs w:val="28"/>
        </w:rPr>
        <w:t>здобува</w:t>
      </w:r>
      <w:r w:rsidR="00B21F97" w:rsidRPr="0051202D">
        <w:rPr>
          <w:b/>
          <w:i/>
          <w:sz w:val="28"/>
          <w:szCs w:val="28"/>
        </w:rPr>
        <w:t>чі</w:t>
      </w:r>
      <w:r w:rsidR="003628F1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3628F1">
        <w:rPr>
          <w:b/>
          <w:i/>
          <w:sz w:val="28"/>
          <w:szCs w:val="28"/>
          <w:lang w:val="ru-RU"/>
        </w:rPr>
        <w:t>вищої</w:t>
      </w:r>
      <w:proofErr w:type="spellEnd"/>
      <w:r w:rsidR="003628F1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3628F1">
        <w:rPr>
          <w:b/>
          <w:i/>
          <w:sz w:val="28"/>
          <w:szCs w:val="28"/>
          <w:lang w:val="ru-RU"/>
        </w:rPr>
        <w:t>освіти</w:t>
      </w:r>
      <w:proofErr w:type="spellEnd"/>
      <w:r w:rsidR="00B21F97" w:rsidRPr="0051202D">
        <w:rPr>
          <w:b/>
          <w:i/>
          <w:sz w:val="28"/>
          <w:szCs w:val="28"/>
        </w:rPr>
        <w:t>,</w:t>
      </w:r>
      <w:r w:rsidRPr="0051202D">
        <w:rPr>
          <w:b/>
          <w:i/>
          <w:sz w:val="28"/>
          <w:szCs w:val="28"/>
        </w:rPr>
        <w:t xml:space="preserve"> які здійснюють науковий пошук за напрямами роботи круглого столу.</w:t>
      </w:r>
    </w:p>
    <w:p w14:paraId="6B73437F" w14:textId="77777777" w:rsidR="007D7D76" w:rsidRPr="0051202D" w:rsidRDefault="007D7D76" w:rsidP="0051202D">
      <w:pPr>
        <w:pStyle w:val="a3"/>
        <w:ind w:firstLine="426"/>
        <w:rPr>
          <w:b/>
          <w:i/>
        </w:rPr>
      </w:pPr>
    </w:p>
    <w:p w14:paraId="3FF14A36" w14:textId="77777777" w:rsidR="007D7D76" w:rsidRPr="0051202D" w:rsidRDefault="007044DA" w:rsidP="0051202D">
      <w:pPr>
        <w:pStyle w:val="1"/>
        <w:ind w:left="0" w:right="0" w:firstLine="426"/>
      </w:pPr>
      <w:r w:rsidRPr="0051202D">
        <w:t>ТЕМАТИКА КРУГЛОГО СТОЛУ</w:t>
      </w:r>
    </w:p>
    <w:p w14:paraId="1916DDE4" w14:textId="24BADC80" w:rsidR="007D7D76" w:rsidRPr="0051202D" w:rsidRDefault="007044DA" w:rsidP="0051202D">
      <w:pPr>
        <w:ind w:firstLine="426"/>
        <w:jc w:val="both"/>
        <w:rPr>
          <w:i/>
          <w:sz w:val="28"/>
          <w:szCs w:val="28"/>
        </w:rPr>
      </w:pPr>
      <w:r w:rsidRPr="0051202D">
        <w:rPr>
          <w:i/>
          <w:sz w:val="28"/>
          <w:szCs w:val="28"/>
        </w:rPr>
        <w:t>Круглий стіл присвячено викликам, які постали перед</w:t>
      </w:r>
      <w:r w:rsidR="00707BF9">
        <w:rPr>
          <w:i/>
          <w:sz w:val="28"/>
          <w:szCs w:val="28"/>
          <w:lang w:val="en-US"/>
        </w:rPr>
        <w:t xml:space="preserve"> </w:t>
      </w:r>
      <w:r w:rsidR="00707BF9">
        <w:rPr>
          <w:i/>
          <w:sz w:val="28"/>
          <w:szCs w:val="28"/>
        </w:rPr>
        <w:t>зовнішньою політикою та дипломатією країн світу</w:t>
      </w:r>
      <w:r w:rsidRPr="0051202D">
        <w:rPr>
          <w:i/>
          <w:sz w:val="28"/>
          <w:szCs w:val="28"/>
        </w:rPr>
        <w:t>. Зокрема, предмет обговорення круглого столу складатимуть такі питання (перелік не є вичерпним):</w:t>
      </w:r>
    </w:p>
    <w:p w14:paraId="674A7313" w14:textId="50108E88" w:rsidR="00B356B2" w:rsidRPr="00B356B2" w:rsidRDefault="00B356B2" w:rsidP="00B356B2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B356B2">
        <w:rPr>
          <w:sz w:val="28"/>
          <w:szCs w:val="28"/>
          <w:lang w:val="ru-RU"/>
        </w:rPr>
        <w:t>Еволюція</w:t>
      </w:r>
      <w:proofErr w:type="spellEnd"/>
      <w:r w:rsidR="00D27788" w:rsidRPr="00B356B2">
        <w:rPr>
          <w:sz w:val="28"/>
          <w:szCs w:val="28"/>
          <w:lang w:val="ru-RU"/>
        </w:rPr>
        <w:t xml:space="preserve"> </w:t>
      </w:r>
      <w:proofErr w:type="spellStart"/>
      <w:r w:rsidRPr="00B356B2">
        <w:rPr>
          <w:sz w:val="28"/>
          <w:szCs w:val="28"/>
          <w:lang w:val="ru-RU"/>
        </w:rPr>
        <w:t>зовнішн</w:t>
      </w:r>
      <w:r>
        <w:rPr>
          <w:sz w:val="28"/>
          <w:szCs w:val="28"/>
          <w:lang w:val="ru-RU"/>
        </w:rPr>
        <w:t>ь</w:t>
      </w:r>
      <w:r w:rsidRPr="00B356B2">
        <w:rPr>
          <w:sz w:val="28"/>
          <w:szCs w:val="28"/>
          <w:lang w:val="ru-RU"/>
        </w:rPr>
        <w:t>ої</w:t>
      </w:r>
      <w:proofErr w:type="spellEnd"/>
      <w:r w:rsidRPr="00B356B2">
        <w:rPr>
          <w:sz w:val="28"/>
          <w:szCs w:val="28"/>
          <w:lang w:val="ru-RU"/>
        </w:rPr>
        <w:t xml:space="preserve"> </w:t>
      </w:r>
      <w:proofErr w:type="spellStart"/>
      <w:r w:rsidRPr="00B356B2">
        <w:rPr>
          <w:sz w:val="28"/>
          <w:szCs w:val="28"/>
          <w:lang w:val="ru-RU"/>
        </w:rPr>
        <w:t>політики</w:t>
      </w:r>
      <w:proofErr w:type="spellEnd"/>
      <w:r w:rsidRPr="00B356B2">
        <w:rPr>
          <w:sz w:val="28"/>
          <w:szCs w:val="28"/>
          <w:lang w:val="ru-RU"/>
        </w:rPr>
        <w:t xml:space="preserve"> та </w:t>
      </w:r>
      <w:proofErr w:type="spellStart"/>
      <w:r w:rsidR="00D27788" w:rsidRPr="00B356B2">
        <w:rPr>
          <w:sz w:val="28"/>
          <w:szCs w:val="28"/>
          <w:lang w:val="ru-RU"/>
        </w:rPr>
        <w:t>дипломатії</w:t>
      </w:r>
      <w:proofErr w:type="spellEnd"/>
      <w:r w:rsidR="004323C4" w:rsidRPr="00B356B2">
        <w:rPr>
          <w:sz w:val="28"/>
          <w:szCs w:val="28"/>
          <w:lang w:val="ru-RU"/>
        </w:rPr>
        <w:t xml:space="preserve">: </w:t>
      </w:r>
      <w:proofErr w:type="spellStart"/>
      <w:r w:rsidR="004323C4" w:rsidRPr="00B356B2">
        <w:rPr>
          <w:sz w:val="28"/>
          <w:szCs w:val="28"/>
          <w:lang w:val="ru-RU"/>
        </w:rPr>
        <w:t>виклики</w:t>
      </w:r>
      <w:proofErr w:type="spellEnd"/>
      <w:r w:rsidR="004323C4" w:rsidRPr="00B356B2">
        <w:rPr>
          <w:sz w:val="28"/>
          <w:szCs w:val="28"/>
          <w:lang w:val="ru-RU"/>
        </w:rPr>
        <w:t xml:space="preserve"> та </w:t>
      </w:r>
      <w:proofErr w:type="spellStart"/>
      <w:r w:rsidR="004323C4" w:rsidRPr="00B356B2">
        <w:rPr>
          <w:sz w:val="28"/>
          <w:szCs w:val="28"/>
          <w:lang w:val="ru-RU"/>
        </w:rPr>
        <w:t>перспективи</w:t>
      </w:r>
      <w:proofErr w:type="spellEnd"/>
      <w:r w:rsidR="004323C4" w:rsidRPr="00B356B2">
        <w:rPr>
          <w:sz w:val="28"/>
          <w:szCs w:val="28"/>
          <w:lang w:val="ru-RU"/>
        </w:rPr>
        <w:t>.</w:t>
      </w:r>
    </w:p>
    <w:p w14:paraId="7F9BC4DE" w14:textId="158A4F09" w:rsidR="00B356B2" w:rsidRPr="00B356B2" w:rsidRDefault="00B356B2" w:rsidP="00B356B2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B356B2">
        <w:rPr>
          <w:color w:val="000000"/>
          <w:sz w:val="28"/>
          <w:szCs w:val="28"/>
        </w:rPr>
        <w:t>Зовнішня політика</w:t>
      </w:r>
      <w:r>
        <w:rPr>
          <w:color w:val="000000"/>
          <w:sz w:val="28"/>
          <w:szCs w:val="28"/>
        </w:rPr>
        <w:t xml:space="preserve"> держави та міждержавні об’єднання</w:t>
      </w:r>
      <w:r w:rsidRPr="00B356B2">
        <w:rPr>
          <w:color w:val="000000"/>
          <w:sz w:val="28"/>
          <w:szCs w:val="28"/>
        </w:rPr>
        <w:t>: від національних інтересів до спільних цінностей.</w:t>
      </w:r>
    </w:p>
    <w:p w14:paraId="61C0ACD1" w14:textId="77777777" w:rsidR="00B356B2" w:rsidRPr="00B356B2" w:rsidRDefault="00B356B2" w:rsidP="00B356B2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B356B2">
        <w:rPr>
          <w:color w:val="000000"/>
          <w:sz w:val="28"/>
          <w:szCs w:val="28"/>
        </w:rPr>
        <w:t>Зовнішня політика держави та сучасні виклики безпеці (тероризм, екстремізм, міграційні проблеми, економічна нестабільність, проблеми інформаційної безпеки тощо).</w:t>
      </w:r>
    </w:p>
    <w:p w14:paraId="15E968EE" w14:textId="2266CFB4" w:rsidR="00B356B2" w:rsidRPr="00B356B2" w:rsidRDefault="00B356B2" w:rsidP="00B356B2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B356B2">
        <w:rPr>
          <w:color w:val="000000"/>
          <w:sz w:val="28"/>
          <w:szCs w:val="28"/>
        </w:rPr>
        <w:t>Зовнішня економічна політика держави</w:t>
      </w:r>
      <w:r w:rsidRPr="00B356B2">
        <w:rPr>
          <w:color w:val="000000"/>
          <w:sz w:val="28"/>
          <w:szCs w:val="28"/>
        </w:rPr>
        <w:t>, економічна дипломатія та дипломатія сталого розвитку.</w:t>
      </w:r>
    </w:p>
    <w:p w14:paraId="06A2B1D6" w14:textId="19743CE3" w:rsidR="00B356B2" w:rsidRPr="00B356B2" w:rsidRDefault="00B356B2" w:rsidP="00B356B2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B356B2">
        <w:rPr>
          <w:color w:val="000000"/>
          <w:sz w:val="28"/>
          <w:szCs w:val="28"/>
        </w:rPr>
        <w:t xml:space="preserve">Особливості </w:t>
      </w:r>
      <w:r w:rsidRPr="00B356B2">
        <w:rPr>
          <w:color w:val="000000"/>
          <w:sz w:val="28"/>
          <w:szCs w:val="28"/>
        </w:rPr>
        <w:t>зовнішньої</w:t>
      </w:r>
      <w:r w:rsidRPr="00B356B2">
        <w:rPr>
          <w:color w:val="000000"/>
          <w:sz w:val="28"/>
          <w:szCs w:val="28"/>
        </w:rPr>
        <w:t xml:space="preserve"> політики </w:t>
      </w:r>
      <w:r w:rsidRPr="00B356B2">
        <w:rPr>
          <w:color w:val="000000"/>
          <w:sz w:val="28"/>
          <w:szCs w:val="28"/>
        </w:rPr>
        <w:t xml:space="preserve">та дипломатії </w:t>
      </w:r>
      <w:r w:rsidRPr="00B356B2">
        <w:rPr>
          <w:color w:val="000000"/>
          <w:sz w:val="28"/>
          <w:szCs w:val="28"/>
        </w:rPr>
        <w:t>України</w:t>
      </w:r>
      <w:r w:rsidRPr="00B356B2">
        <w:rPr>
          <w:color w:val="000000"/>
          <w:sz w:val="28"/>
          <w:szCs w:val="28"/>
        </w:rPr>
        <w:t>: історія, сучасність та перспективи.</w:t>
      </w:r>
      <w:r w:rsidRPr="00B356B2">
        <w:rPr>
          <w:color w:val="000000"/>
          <w:sz w:val="28"/>
          <w:szCs w:val="28"/>
        </w:rPr>
        <w:t> </w:t>
      </w:r>
    </w:p>
    <w:p w14:paraId="610492E6" w14:textId="77777777" w:rsidR="00B356B2" w:rsidRPr="00B356B2" w:rsidRDefault="00B356B2" w:rsidP="00B356B2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B356B2">
        <w:rPr>
          <w:color w:val="000000"/>
          <w:sz w:val="28"/>
          <w:szCs w:val="28"/>
        </w:rPr>
        <w:t>Трансформація публічної дипломатії в умовах глобалізації. </w:t>
      </w:r>
    </w:p>
    <w:p w14:paraId="2D61842A" w14:textId="77777777" w:rsidR="00B356B2" w:rsidRPr="00B356B2" w:rsidRDefault="00B356B2" w:rsidP="00B356B2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B356B2">
        <w:rPr>
          <w:sz w:val="28"/>
          <w:szCs w:val="28"/>
        </w:rPr>
        <w:t>Еволюція сучасних видів дипломатії</w:t>
      </w:r>
      <w:r w:rsidRPr="00B356B2">
        <w:rPr>
          <w:sz w:val="28"/>
          <w:szCs w:val="28"/>
          <w:lang w:val="ru-RU"/>
        </w:rPr>
        <w:t xml:space="preserve">: </w:t>
      </w:r>
      <w:proofErr w:type="spellStart"/>
      <w:r w:rsidRPr="00B356B2">
        <w:rPr>
          <w:sz w:val="28"/>
          <w:szCs w:val="28"/>
          <w:lang w:val="ru-RU"/>
        </w:rPr>
        <w:t>традиції</w:t>
      </w:r>
      <w:proofErr w:type="spellEnd"/>
      <w:r w:rsidRPr="00B356B2">
        <w:rPr>
          <w:sz w:val="28"/>
          <w:szCs w:val="28"/>
          <w:lang w:val="ru-RU"/>
        </w:rPr>
        <w:t xml:space="preserve"> та </w:t>
      </w:r>
      <w:proofErr w:type="spellStart"/>
      <w:r w:rsidRPr="00B356B2">
        <w:rPr>
          <w:sz w:val="28"/>
          <w:szCs w:val="28"/>
          <w:lang w:val="ru-RU"/>
        </w:rPr>
        <w:t>новації</w:t>
      </w:r>
      <w:proofErr w:type="spellEnd"/>
      <w:r w:rsidRPr="00B356B2">
        <w:rPr>
          <w:sz w:val="28"/>
          <w:szCs w:val="28"/>
          <w:lang w:val="ru-RU"/>
        </w:rPr>
        <w:t>.</w:t>
      </w:r>
    </w:p>
    <w:p w14:paraId="6AA7FF91" w14:textId="7819A31A" w:rsidR="00B356B2" w:rsidRPr="00B356B2" w:rsidRDefault="00B356B2" w:rsidP="00B356B2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B356B2">
        <w:rPr>
          <w:color w:val="000000"/>
          <w:sz w:val="28"/>
          <w:szCs w:val="28"/>
        </w:rPr>
        <w:t>Дипломатичні відносини між Україною та іншими державами і міжнародними організац</w:t>
      </w:r>
      <w:r>
        <w:rPr>
          <w:color w:val="000000"/>
          <w:sz w:val="28"/>
          <w:szCs w:val="28"/>
        </w:rPr>
        <w:t>і</w:t>
      </w:r>
      <w:r w:rsidRPr="00B356B2">
        <w:rPr>
          <w:color w:val="000000"/>
          <w:sz w:val="28"/>
          <w:szCs w:val="28"/>
        </w:rPr>
        <w:t>ями</w:t>
      </w:r>
      <w:r w:rsidRPr="00B356B2">
        <w:rPr>
          <w:color w:val="000000"/>
          <w:sz w:val="28"/>
          <w:szCs w:val="28"/>
        </w:rPr>
        <w:t>: історія, сучасність та перспективи.</w:t>
      </w:r>
    </w:p>
    <w:p w14:paraId="5352C979" w14:textId="0DED7B83" w:rsidR="00B356B2" w:rsidRPr="00B356B2" w:rsidRDefault="00B356B2" w:rsidP="00B356B2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B356B2">
        <w:rPr>
          <w:color w:val="000000"/>
          <w:sz w:val="28"/>
          <w:szCs w:val="28"/>
        </w:rPr>
        <w:t>Цифрова дипломатія та інформаційна безпека.</w:t>
      </w:r>
    </w:p>
    <w:p w14:paraId="7042AC12" w14:textId="31819174" w:rsidR="007D345C" w:rsidRPr="00B356B2" w:rsidRDefault="007D345C" w:rsidP="007D345C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B356B2">
        <w:rPr>
          <w:sz w:val="28"/>
          <w:szCs w:val="28"/>
          <w:lang w:val="ru-RU"/>
        </w:rPr>
        <w:t>Підготовк</w:t>
      </w:r>
      <w:r w:rsidR="00B356B2" w:rsidRPr="00B356B2">
        <w:rPr>
          <w:sz w:val="28"/>
          <w:szCs w:val="28"/>
          <w:lang w:val="ru-RU"/>
        </w:rPr>
        <w:t>а</w:t>
      </w:r>
      <w:proofErr w:type="spellEnd"/>
      <w:r w:rsidRPr="00B356B2">
        <w:rPr>
          <w:sz w:val="28"/>
          <w:szCs w:val="28"/>
          <w:lang w:val="ru-RU"/>
        </w:rPr>
        <w:t xml:space="preserve"> </w:t>
      </w:r>
      <w:proofErr w:type="spellStart"/>
      <w:r w:rsidRPr="00B356B2">
        <w:rPr>
          <w:sz w:val="28"/>
          <w:szCs w:val="28"/>
          <w:lang w:val="ru-RU"/>
        </w:rPr>
        <w:t>дипломатичних</w:t>
      </w:r>
      <w:proofErr w:type="spellEnd"/>
      <w:r w:rsidRPr="00B356B2">
        <w:rPr>
          <w:sz w:val="28"/>
          <w:szCs w:val="28"/>
          <w:lang w:val="ru-RU"/>
        </w:rPr>
        <w:t xml:space="preserve"> </w:t>
      </w:r>
      <w:proofErr w:type="spellStart"/>
      <w:r w:rsidRPr="00B356B2">
        <w:rPr>
          <w:sz w:val="28"/>
          <w:szCs w:val="28"/>
          <w:lang w:val="ru-RU"/>
        </w:rPr>
        <w:t>кадрів</w:t>
      </w:r>
      <w:proofErr w:type="spellEnd"/>
      <w:r w:rsidRPr="00B356B2">
        <w:rPr>
          <w:sz w:val="28"/>
          <w:szCs w:val="28"/>
          <w:lang w:val="ru-RU"/>
        </w:rPr>
        <w:t xml:space="preserve"> </w:t>
      </w:r>
      <w:proofErr w:type="gramStart"/>
      <w:r w:rsidRPr="00B356B2">
        <w:rPr>
          <w:sz w:val="28"/>
          <w:szCs w:val="28"/>
          <w:lang w:val="ru-RU"/>
        </w:rPr>
        <w:t>у</w:t>
      </w:r>
      <w:r w:rsidR="00B356B2" w:rsidRPr="00B356B2">
        <w:rPr>
          <w:sz w:val="28"/>
          <w:szCs w:val="28"/>
          <w:lang w:val="ru-RU"/>
        </w:rPr>
        <w:t xml:space="preserve"> державах</w:t>
      </w:r>
      <w:proofErr w:type="gramEnd"/>
      <w:r w:rsidR="00B356B2" w:rsidRPr="00B356B2">
        <w:rPr>
          <w:sz w:val="28"/>
          <w:szCs w:val="28"/>
          <w:lang w:val="ru-RU"/>
        </w:rPr>
        <w:t xml:space="preserve"> </w:t>
      </w:r>
      <w:proofErr w:type="spellStart"/>
      <w:r w:rsidR="00B356B2" w:rsidRPr="00B356B2">
        <w:rPr>
          <w:sz w:val="28"/>
          <w:szCs w:val="28"/>
          <w:lang w:val="ru-RU"/>
        </w:rPr>
        <w:t>світу</w:t>
      </w:r>
      <w:proofErr w:type="spellEnd"/>
      <w:r w:rsidRPr="00B356B2">
        <w:rPr>
          <w:sz w:val="28"/>
          <w:szCs w:val="28"/>
          <w:lang w:val="ru-RU"/>
        </w:rPr>
        <w:t xml:space="preserve">: </w:t>
      </w:r>
      <w:proofErr w:type="spellStart"/>
      <w:r w:rsidRPr="00B356B2">
        <w:rPr>
          <w:sz w:val="28"/>
          <w:szCs w:val="28"/>
          <w:lang w:val="ru-RU"/>
        </w:rPr>
        <w:t>досвід</w:t>
      </w:r>
      <w:proofErr w:type="spellEnd"/>
      <w:r w:rsidRPr="00B356B2">
        <w:rPr>
          <w:sz w:val="28"/>
          <w:szCs w:val="28"/>
          <w:lang w:val="ru-RU"/>
        </w:rPr>
        <w:t xml:space="preserve"> для </w:t>
      </w:r>
      <w:proofErr w:type="spellStart"/>
      <w:r w:rsidRPr="00B356B2">
        <w:rPr>
          <w:sz w:val="28"/>
          <w:szCs w:val="28"/>
          <w:lang w:val="ru-RU"/>
        </w:rPr>
        <w:t>України</w:t>
      </w:r>
      <w:proofErr w:type="spellEnd"/>
      <w:r w:rsidRPr="00B356B2">
        <w:rPr>
          <w:sz w:val="28"/>
          <w:szCs w:val="28"/>
          <w:lang w:val="ru-RU"/>
        </w:rPr>
        <w:t>.</w:t>
      </w:r>
    </w:p>
    <w:p w14:paraId="54C0C846" w14:textId="77777777" w:rsidR="007D7D76" w:rsidRPr="0051202D" w:rsidRDefault="007561BB" w:rsidP="0051202D">
      <w:pPr>
        <w:ind w:firstLine="426"/>
        <w:rPr>
          <w:sz w:val="28"/>
          <w:szCs w:val="28"/>
        </w:rPr>
      </w:pPr>
      <w:r w:rsidRPr="0051202D">
        <w:rPr>
          <w:b/>
          <w:i/>
          <w:sz w:val="28"/>
          <w:szCs w:val="28"/>
        </w:rPr>
        <w:lastRenderedPageBreak/>
        <w:t>Робочі мови</w:t>
      </w:r>
      <w:r w:rsidR="007044DA" w:rsidRPr="0051202D">
        <w:rPr>
          <w:b/>
          <w:i/>
          <w:sz w:val="28"/>
          <w:szCs w:val="28"/>
        </w:rPr>
        <w:t xml:space="preserve"> круглого столу: </w:t>
      </w:r>
      <w:r w:rsidR="007044DA" w:rsidRPr="0051202D">
        <w:rPr>
          <w:sz w:val="28"/>
          <w:szCs w:val="28"/>
        </w:rPr>
        <w:t>українська, англійська.</w:t>
      </w:r>
    </w:p>
    <w:p w14:paraId="02CFFE00" w14:textId="77777777" w:rsidR="007D7D76" w:rsidRPr="0051202D" w:rsidRDefault="007044DA" w:rsidP="0051202D">
      <w:pPr>
        <w:ind w:firstLine="426"/>
        <w:rPr>
          <w:b/>
          <w:i/>
          <w:sz w:val="28"/>
          <w:szCs w:val="28"/>
        </w:rPr>
      </w:pPr>
      <w:bookmarkStart w:id="3" w:name="Орієнтовна_програма_круглого_столу:"/>
      <w:bookmarkEnd w:id="3"/>
      <w:r w:rsidRPr="0051202D">
        <w:rPr>
          <w:b/>
          <w:i/>
          <w:sz w:val="28"/>
          <w:szCs w:val="28"/>
        </w:rPr>
        <w:t>Орієнтовна програма круглого столу:</w:t>
      </w:r>
    </w:p>
    <w:p w14:paraId="004FEDF1" w14:textId="77777777" w:rsidR="007D7D76" w:rsidRPr="0051202D" w:rsidRDefault="007044DA" w:rsidP="0051202D">
      <w:pPr>
        <w:pStyle w:val="a3"/>
        <w:ind w:firstLine="426"/>
      </w:pPr>
      <w:r w:rsidRPr="0051202D">
        <w:t>9.30 – 10.00 – реєстрація учасників</w:t>
      </w:r>
    </w:p>
    <w:p w14:paraId="1567E2EA" w14:textId="77777777" w:rsidR="007D7D76" w:rsidRPr="0051202D" w:rsidRDefault="007044DA" w:rsidP="0051202D">
      <w:pPr>
        <w:pStyle w:val="a3"/>
        <w:ind w:firstLine="426"/>
      </w:pPr>
      <w:r w:rsidRPr="0051202D">
        <w:t>10.00 – 11.30 – відкриття роботи круглого столу та пленарне засідання</w:t>
      </w:r>
    </w:p>
    <w:p w14:paraId="4D78E37F" w14:textId="77777777" w:rsidR="007D7D76" w:rsidRPr="0051202D" w:rsidRDefault="007044DA" w:rsidP="0051202D">
      <w:pPr>
        <w:pStyle w:val="a3"/>
        <w:ind w:firstLine="426"/>
      </w:pPr>
      <w:r w:rsidRPr="0051202D">
        <w:t>11.30 – 12.00 – перерва</w:t>
      </w:r>
    </w:p>
    <w:p w14:paraId="31BC6D6F" w14:textId="77777777" w:rsidR="007D7D76" w:rsidRPr="0051202D" w:rsidRDefault="007044DA" w:rsidP="0051202D">
      <w:pPr>
        <w:pStyle w:val="a3"/>
        <w:ind w:firstLine="426"/>
      </w:pPr>
      <w:r w:rsidRPr="0051202D">
        <w:t xml:space="preserve">12.00 – 14.00 – </w:t>
      </w:r>
      <w:proofErr w:type="spellStart"/>
      <w:r w:rsidR="007561BB" w:rsidRPr="0051202D">
        <w:rPr>
          <w:lang w:val="ru-RU"/>
        </w:rPr>
        <w:t>засідання</w:t>
      </w:r>
      <w:proofErr w:type="spellEnd"/>
      <w:r w:rsidR="007561BB" w:rsidRPr="0051202D">
        <w:rPr>
          <w:lang w:val="ru-RU"/>
        </w:rPr>
        <w:t xml:space="preserve"> круглого столу</w:t>
      </w:r>
    </w:p>
    <w:p w14:paraId="24BEFD30" w14:textId="77777777" w:rsidR="007D7D76" w:rsidRPr="0051202D" w:rsidRDefault="007044DA" w:rsidP="0051202D">
      <w:pPr>
        <w:pStyle w:val="a3"/>
        <w:ind w:firstLine="426"/>
      </w:pPr>
      <w:r w:rsidRPr="0051202D">
        <w:t>14.00 – 14.20 – перерва</w:t>
      </w:r>
    </w:p>
    <w:p w14:paraId="4E03E750" w14:textId="77777777" w:rsidR="007D7D76" w:rsidRPr="0051202D" w:rsidRDefault="007044DA" w:rsidP="0051202D">
      <w:pPr>
        <w:pStyle w:val="a3"/>
        <w:ind w:firstLine="426"/>
      </w:pPr>
      <w:r w:rsidRPr="0051202D">
        <w:t>14.20 – 15.00 – підведення підсумків та закриття круглого столу</w:t>
      </w:r>
    </w:p>
    <w:p w14:paraId="20AB348A" w14:textId="64EE4AC2" w:rsidR="00F721D7" w:rsidRPr="00F721D7" w:rsidRDefault="007044DA" w:rsidP="00F721D7">
      <w:pPr>
        <w:pStyle w:val="a3"/>
        <w:ind w:firstLine="426"/>
        <w:jc w:val="both"/>
        <w:rPr>
          <w:lang w:val="ru-RU"/>
        </w:rPr>
      </w:pPr>
      <w:r w:rsidRPr="0051202D">
        <w:rPr>
          <w:b/>
          <w:i/>
        </w:rPr>
        <w:t xml:space="preserve">Форма участі: </w:t>
      </w:r>
      <w:r w:rsidR="00F721D7">
        <w:t xml:space="preserve">дистанційна, заочна </w:t>
      </w:r>
      <w:r w:rsidR="00F721D7">
        <w:rPr>
          <w:lang w:val="ru-RU"/>
        </w:rPr>
        <w:t>(</w:t>
      </w:r>
      <w:proofErr w:type="spellStart"/>
      <w:r w:rsidR="00F721D7" w:rsidRPr="00F721D7">
        <w:rPr>
          <w:lang w:val="ru-RU"/>
        </w:rPr>
        <w:t>посилання</w:t>
      </w:r>
      <w:proofErr w:type="spellEnd"/>
      <w:r w:rsidR="00F721D7">
        <w:rPr>
          <w:lang w:val="ru-RU"/>
        </w:rPr>
        <w:t xml:space="preserve"> на п</w:t>
      </w:r>
      <w:proofErr w:type="spellStart"/>
      <w:r w:rsidR="00F721D7">
        <w:t>латформу</w:t>
      </w:r>
      <w:proofErr w:type="spellEnd"/>
      <w:r w:rsidR="00F721D7" w:rsidRPr="00F721D7">
        <w:t xml:space="preserve"> ZOOM</w:t>
      </w:r>
      <w:r w:rsidR="00F721D7" w:rsidRPr="00F721D7">
        <w:rPr>
          <w:lang w:val="ru-RU"/>
        </w:rPr>
        <w:t xml:space="preserve"> буде </w:t>
      </w:r>
      <w:proofErr w:type="spellStart"/>
      <w:r w:rsidR="00F721D7" w:rsidRPr="00F721D7">
        <w:rPr>
          <w:lang w:val="ru-RU"/>
        </w:rPr>
        <w:t>направлене</w:t>
      </w:r>
      <w:proofErr w:type="spellEnd"/>
      <w:r w:rsidR="00F721D7" w:rsidRPr="00F721D7">
        <w:rPr>
          <w:lang w:val="ru-RU"/>
        </w:rPr>
        <w:t xml:space="preserve"> на </w:t>
      </w:r>
      <w:proofErr w:type="spellStart"/>
      <w:r w:rsidR="00F721D7" w:rsidRPr="00F721D7">
        <w:rPr>
          <w:lang w:val="ru-RU"/>
        </w:rPr>
        <w:t>електронну</w:t>
      </w:r>
      <w:proofErr w:type="spellEnd"/>
      <w:r w:rsidR="00F721D7" w:rsidRPr="00F721D7">
        <w:rPr>
          <w:lang w:val="ru-RU"/>
        </w:rPr>
        <w:t xml:space="preserve"> </w:t>
      </w:r>
      <w:proofErr w:type="spellStart"/>
      <w:r w:rsidR="00F721D7" w:rsidRPr="00F721D7">
        <w:rPr>
          <w:lang w:val="ru-RU"/>
        </w:rPr>
        <w:t>пошту</w:t>
      </w:r>
      <w:proofErr w:type="spellEnd"/>
      <w:r w:rsidR="00F721D7" w:rsidRPr="00F721D7">
        <w:rPr>
          <w:lang w:val="ru-RU"/>
        </w:rPr>
        <w:t xml:space="preserve">, </w:t>
      </w:r>
      <w:proofErr w:type="spellStart"/>
      <w:r w:rsidR="00F721D7" w:rsidRPr="00F721D7">
        <w:rPr>
          <w:lang w:val="ru-RU"/>
        </w:rPr>
        <w:t>зазначену</w:t>
      </w:r>
      <w:proofErr w:type="spellEnd"/>
      <w:r w:rsidR="00F721D7" w:rsidRPr="00F721D7">
        <w:rPr>
          <w:lang w:val="ru-RU"/>
        </w:rPr>
        <w:t xml:space="preserve"> у </w:t>
      </w:r>
      <w:proofErr w:type="spellStart"/>
      <w:r w:rsidR="00F721D7" w:rsidRPr="00F721D7">
        <w:rPr>
          <w:lang w:val="ru-RU"/>
        </w:rPr>
        <w:t>заявці</w:t>
      </w:r>
      <w:proofErr w:type="spellEnd"/>
      <w:r w:rsidR="00F721D7" w:rsidRPr="00F721D7">
        <w:rPr>
          <w:lang w:val="ru-RU"/>
        </w:rPr>
        <w:t>).</w:t>
      </w:r>
    </w:p>
    <w:p w14:paraId="4285C2D4" w14:textId="77777777" w:rsidR="007D7D76" w:rsidRPr="0051202D" w:rsidRDefault="007044DA" w:rsidP="0051202D">
      <w:pPr>
        <w:pStyle w:val="a3"/>
        <w:ind w:firstLine="426"/>
        <w:jc w:val="both"/>
      </w:pPr>
      <w:r w:rsidRPr="0051202D">
        <w:t xml:space="preserve">Планується видання електронної збірки матеріалів круглого столу та їх розміщення у </w:t>
      </w:r>
      <w:proofErr w:type="spellStart"/>
      <w:r w:rsidRPr="0051202D">
        <w:t>репозитарії</w:t>
      </w:r>
      <w:proofErr w:type="spellEnd"/>
      <w:r w:rsidRPr="0051202D">
        <w:t xml:space="preserve"> Харківського</w:t>
      </w:r>
      <w:r w:rsidR="0051202D" w:rsidRPr="0051202D">
        <w:t xml:space="preserve"> </w:t>
      </w:r>
      <w:r w:rsidRPr="0051202D">
        <w:t>національного університету імені</w:t>
      </w:r>
      <w:r w:rsidR="0051202D" w:rsidRPr="0051202D">
        <w:rPr>
          <w:lang w:val="ru-RU"/>
        </w:rPr>
        <w:t xml:space="preserve"> </w:t>
      </w:r>
      <w:r w:rsidRPr="0051202D">
        <w:t>В. Н. Каразіна.</w:t>
      </w:r>
    </w:p>
    <w:p w14:paraId="209007EC" w14:textId="77777777" w:rsidR="007D7D76" w:rsidRPr="0051202D" w:rsidRDefault="007044DA" w:rsidP="0051202D">
      <w:pPr>
        <w:pStyle w:val="a3"/>
        <w:ind w:firstLine="426"/>
        <w:jc w:val="both"/>
        <w:rPr>
          <w:i/>
        </w:rPr>
      </w:pPr>
      <w:r w:rsidRPr="0051202D">
        <w:rPr>
          <w:i/>
        </w:rPr>
        <w:t>Усі тексти тез доповідей буде перевірено на наявність неправомірних запозичень з метою дотримання норм академічної доброчесності.</w:t>
      </w:r>
    </w:p>
    <w:p w14:paraId="508CB875" w14:textId="77777777" w:rsidR="007D7D76" w:rsidRPr="0051202D" w:rsidRDefault="007044DA" w:rsidP="0051202D">
      <w:pPr>
        <w:pStyle w:val="a3"/>
        <w:ind w:firstLine="426"/>
        <w:jc w:val="both"/>
      </w:pPr>
      <w:r w:rsidRPr="0051202D">
        <w:rPr>
          <w:i/>
        </w:rPr>
        <w:t>Організаційний комітет залишає за собою право внутрішнього рецензування та відбору тез, які буде включено до збірки.</w:t>
      </w:r>
    </w:p>
    <w:p w14:paraId="418D4489" w14:textId="77777777" w:rsidR="007D7D76" w:rsidRPr="0051202D" w:rsidRDefault="007D7D76" w:rsidP="0051202D">
      <w:pPr>
        <w:pStyle w:val="a3"/>
        <w:ind w:firstLine="426"/>
      </w:pPr>
    </w:p>
    <w:p w14:paraId="638B020D" w14:textId="77777777" w:rsidR="007D7D76" w:rsidRPr="0051202D" w:rsidRDefault="007044DA" w:rsidP="0051202D">
      <w:pPr>
        <w:pStyle w:val="1"/>
        <w:ind w:left="0" w:right="0" w:firstLine="426"/>
      </w:pPr>
      <w:bookmarkStart w:id="4" w:name="СТРОКИ_ТА_ПОРЯДОК_ПОДАННЯ_МАТЕРІАЛІВ"/>
      <w:bookmarkEnd w:id="4"/>
      <w:r w:rsidRPr="0051202D">
        <w:t>СТРОКИ ТА ПОРЯДОК ПОДАННЯ МАТЕРІАЛІВ</w:t>
      </w:r>
    </w:p>
    <w:p w14:paraId="6A96BAE5" w14:textId="4DBB1BA0" w:rsidR="007D7D76" w:rsidRPr="0051202D" w:rsidRDefault="007044DA" w:rsidP="0051202D">
      <w:pPr>
        <w:pStyle w:val="a3"/>
        <w:ind w:firstLine="426"/>
        <w:jc w:val="both"/>
      </w:pPr>
      <w:r w:rsidRPr="0051202D">
        <w:t xml:space="preserve">Для участі у круглому столі просимо направити до </w:t>
      </w:r>
      <w:r w:rsidR="007412CC">
        <w:rPr>
          <w:b/>
        </w:rPr>
        <w:t xml:space="preserve">25 листопада </w:t>
      </w:r>
      <w:r w:rsidR="007561BB" w:rsidRPr="0051202D">
        <w:rPr>
          <w:b/>
        </w:rPr>
        <w:t>202</w:t>
      </w:r>
      <w:r w:rsidR="007412CC">
        <w:rPr>
          <w:b/>
        </w:rPr>
        <w:t>3</w:t>
      </w:r>
      <w:r w:rsidRPr="0051202D">
        <w:rPr>
          <w:b/>
        </w:rPr>
        <w:t xml:space="preserve"> року </w:t>
      </w:r>
      <w:r w:rsidRPr="0051202D">
        <w:t xml:space="preserve">на електронну пошту оргкомітету </w:t>
      </w:r>
      <w:r w:rsidR="007561BB" w:rsidRPr="0051202D">
        <w:rPr>
          <w:b/>
          <w:bCs/>
          <w:color w:val="000000"/>
          <w:shd w:val="clear" w:color="auto" w:fill="FFFFFF"/>
        </w:rPr>
        <w:t>mvmib_conference@ukr.net</w:t>
      </w:r>
      <w:r w:rsidRPr="0051202D">
        <w:rPr>
          <w:b/>
        </w:rPr>
        <w:t xml:space="preserve"> </w:t>
      </w:r>
      <w:r w:rsidRPr="0051202D">
        <w:t>заявку та тези наукової доповіді українською або англійською мовою обсягом до 4 сторінок, оформлені відповідно до встановлених вимог (див. нижче).</w:t>
      </w:r>
    </w:p>
    <w:p w14:paraId="338CC2BA" w14:textId="77777777" w:rsidR="007D7D76" w:rsidRPr="0051202D" w:rsidRDefault="007044DA" w:rsidP="0051202D">
      <w:pPr>
        <w:ind w:firstLine="426"/>
        <w:jc w:val="both"/>
        <w:rPr>
          <w:i/>
          <w:sz w:val="28"/>
          <w:szCs w:val="28"/>
        </w:rPr>
      </w:pPr>
      <w:r w:rsidRPr="0051202D">
        <w:rPr>
          <w:i/>
          <w:sz w:val="28"/>
          <w:szCs w:val="28"/>
        </w:rPr>
        <w:t>Автори, які не мають наукового ступеню, додатково подають відскановану копію рецензії наукового керівника або витягу з протоколу засідання кафедри про рекомендацію тез до друку.</w:t>
      </w:r>
    </w:p>
    <w:p w14:paraId="3A1723C0" w14:textId="77777777" w:rsidR="00B10E58" w:rsidRPr="0051202D" w:rsidRDefault="00B10E58" w:rsidP="0051202D">
      <w:pPr>
        <w:pStyle w:val="1"/>
        <w:ind w:left="0" w:right="0" w:firstLine="426"/>
      </w:pPr>
      <w:bookmarkStart w:id="5" w:name="ФІНАНСОВІ_ПИТАННЯ"/>
      <w:bookmarkEnd w:id="5"/>
    </w:p>
    <w:p w14:paraId="24C34FD9" w14:textId="77777777" w:rsidR="007D7D76" w:rsidRPr="0051202D" w:rsidRDefault="007044DA" w:rsidP="0051202D">
      <w:pPr>
        <w:pStyle w:val="1"/>
        <w:ind w:left="0" w:right="0" w:firstLine="426"/>
      </w:pPr>
      <w:r w:rsidRPr="0051202D">
        <w:t>ФІНАНСОВІ ПИТАННЯ</w:t>
      </w:r>
    </w:p>
    <w:p w14:paraId="3308CA46" w14:textId="77777777" w:rsidR="007D7D76" w:rsidRPr="0051202D" w:rsidRDefault="007044DA" w:rsidP="0051202D">
      <w:pPr>
        <w:tabs>
          <w:tab w:val="left" w:pos="2314"/>
          <w:tab w:val="left" w:pos="3404"/>
          <w:tab w:val="left" w:pos="4181"/>
          <w:tab w:val="left" w:pos="5396"/>
          <w:tab w:val="left" w:pos="6549"/>
          <w:tab w:val="left" w:pos="7038"/>
          <w:tab w:val="left" w:pos="8633"/>
          <w:tab w:val="left" w:pos="9641"/>
        </w:tabs>
        <w:ind w:firstLine="426"/>
        <w:jc w:val="both"/>
        <w:rPr>
          <w:sz w:val="28"/>
          <w:szCs w:val="28"/>
        </w:rPr>
      </w:pPr>
      <w:r w:rsidRPr="0051202D">
        <w:rPr>
          <w:sz w:val="28"/>
          <w:szCs w:val="28"/>
        </w:rPr>
        <w:t xml:space="preserve">Учасники круглого столу </w:t>
      </w:r>
      <w:r w:rsidRPr="0051202D">
        <w:rPr>
          <w:b/>
          <w:sz w:val="28"/>
          <w:szCs w:val="28"/>
        </w:rPr>
        <w:t>звільняються від сплати організаційного внеску</w:t>
      </w:r>
      <w:r w:rsidRPr="0051202D">
        <w:rPr>
          <w:sz w:val="28"/>
          <w:szCs w:val="28"/>
        </w:rPr>
        <w:t xml:space="preserve">. </w:t>
      </w:r>
      <w:r w:rsidR="00600F65" w:rsidRPr="0051202D">
        <w:rPr>
          <w:sz w:val="28"/>
          <w:szCs w:val="28"/>
          <w:lang w:val="ru-RU"/>
        </w:rPr>
        <w:t xml:space="preserve"> </w:t>
      </w:r>
      <w:r w:rsidRPr="0051202D">
        <w:rPr>
          <w:sz w:val="28"/>
          <w:szCs w:val="28"/>
        </w:rPr>
        <w:t>Інші витрати, пов’язані з участю у круглому столі покриваються учасниками</w:t>
      </w:r>
      <w:r w:rsidR="00600F65" w:rsidRPr="0051202D">
        <w:rPr>
          <w:sz w:val="28"/>
          <w:szCs w:val="28"/>
          <w:lang w:val="ru-RU"/>
        </w:rPr>
        <w:t xml:space="preserve">  </w:t>
      </w:r>
      <w:r w:rsidRPr="0051202D">
        <w:rPr>
          <w:sz w:val="28"/>
          <w:szCs w:val="28"/>
        </w:rPr>
        <w:t xml:space="preserve"> круглого столу самостійно або за рахунок сторони, що їх відряджає.</w:t>
      </w:r>
    </w:p>
    <w:p w14:paraId="7344B25F" w14:textId="77777777" w:rsidR="007D7D76" w:rsidRPr="0051202D" w:rsidRDefault="007D7D76" w:rsidP="0051202D">
      <w:pPr>
        <w:pStyle w:val="a3"/>
        <w:ind w:firstLine="426"/>
        <w:jc w:val="both"/>
      </w:pPr>
    </w:p>
    <w:p w14:paraId="2D7BE9A3" w14:textId="77777777" w:rsidR="007D7D76" w:rsidRPr="0051202D" w:rsidRDefault="007044DA" w:rsidP="0051202D">
      <w:pPr>
        <w:pStyle w:val="1"/>
        <w:ind w:left="0" w:right="0" w:firstLine="426"/>
      </w:pPr>
      <w:r w:rsidRPr="0051202D">
        <w:t>КОНТАКТНА ІНФОРМАЦІЯ ОРГКОМІТЕТУ:</w:t>
      </w:r>
    </w:p>
    <w:p w14:paraId="07BAAF0A" w14:textId="77777777" w:rsidR="00600F65" w:rsidRPr="0051202D" w:rsidRDefault="00600F65" w:rsidP="0051202D">
      <w:pPr>
        <w:ind w:firstLine="709"/>
        <w:jc w:val="both"/>
        <w:rPr>
          <w:i/>
          <w:sz w:val="28"/>
          <w:szCs w:val="28"/>
          <w:lang w:val="ru-RU"/>
        </w:rPr>
      </w:pPr>
      <w:r w:rsidRPr="0051202D">
        <w:rPr>
          <w:b/>
          <w:i/>
          <w:sz w:val="28"/>
          <w:szCs w:val="28"/>
        </w:rPr>
        <w:t xml:space="preserve">Адреса для кореспонденції: </w:t>
      </w:r>
      <w:r w:rsidRPr="0051202D">
        <w:rPr>
          <w:i/>
          <w:sz w:val="28"/>
          <w:szCs w:val="28"/>
        </w:rPr>
        <w:t xml:space="preserve">61022, м. Харків, майдан Свободи 6, Харківський національний університет імені В. Н. Каразіна, кафедра міжнародних відносин, міжнародної інформації та безпеки, Північний корпус, </w:t>
      </w:r>
      <w:proofErr w:type="spellStart"/>
      <w:r w:rsidRPr="0051202D">
        <w:rPr>
          <w:i/>
          <w:sz w:val="28"/>
          <w:szCs w:val="28"/>
        </w:rPr>
        <w:t>ауд</w:t>
      </w:r>
      <w:proofErr w:type="spellEnd"/>
      <w:r w:rsidRPr="0051202D">
        <w:rPr>
          <w:i/>
          <w:sz w:val="28"/>
          <w:szCs w:val="28"/>
        </w:rPr>
        <w:t>. 2-64</w:t>
      </w:r>
      <w:r w:rsidRPr="0051202D">
        <w:rPr>
          <w:i/>
          <w:sz w:val="28"/>
          <w:szCs w:val="28"/>
          <w:lang w:val="ru-RU"/>
        </w:rPr>
        <w:t>)</w:t>
      </w:r>
    </w:p>
    <w:p w14:paraId="1FD9C0DE" w14:textId="77777777" w:rsidR="00600F65" w:rsidRPr="0051202D" w:rsidRDefault="00600F65" w:rsidP="0051202D">
      <w:pPr>
        <w:ind w:firstLine="709"/>
        <w:jc w:val="both"/>
        <w:rPr>
          <w:b/>
          <w:i/>
          <w:sz w:val="28"/>
          <w:szCs w:val="28"/>
        </w:rPr>
      </w:pPr>
    </w:p>
    <w:p w14:paraId="7FC8BAE5" w14:textId="77777777" w:rsidR="00600F65" w:rsidRPr="00A15C19" w:rsidRDefault="00600F65" w:rsidP="0051202D">
      <w:pPr>
        <w:ind w:firstLine="709"/>
        <w:jc w:val="both"/>
        <w:rPr>
          <w:sz w:val="28"/>
          <w:szCs w:val="28"/>
          <w:lang w:val="ru-RU"/>
        </w:rPr>
      </w:pPr>
      <w:r w:rsidRPr="0051202D">
        <w:rPr>
          <w:b/>
          <w:i/>
          <w:sz w:val="28"/>
          <w:szCs w:val="28"/>
        </w:rPr>
        <w:t xml:space="preserve">Електронна пошта: </w:t>
      </w:r>
      <w:hyperlink r:id="rId7" w:history="1">
        <w:r w:rsidR="00A15C19" w:rsidRPr="00817062">
          <w:rPr>
            <w:rStyle w:val="a6"/>
            <w:bCs/>
            <w:sz w:val="28"/>
            <w:szCs w:val="28"/>
            <w:shd w:val="clear" w:color="auto" w:fill="FFFFFF"/>
          </w:rPr>
          <w:t>mvmib_conference@ukr.net</w:t>
        </w:r>
      </w:hyperlink>
      <w:r w:rsidR="00A15C19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52B6D083" w14:textId="77777777" w:rsidR="00600F65" w:rsidRPr="0051202D" w:rsidRDefault="00600F65" w:rsidP="005120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1202D">
        <w:rPr>
          <w:b/>
          <w:i/>
          <w:color w:val="000000"/>
          <w:sz w:val="28"/>
          <w:szCs w:val="28"/>
        </w:rPr>
        <w:t xml:space="preserve">Веб-сайт: </w:t>
      </w:r>
      <w:hyperlink r:id="rId8">
        <w:r w:rsidRPr="0051202D">
          <w:rPr>
            <w:color w:val="0000FF"/>
            <w:sz w:val="28"/>
            <w:szCs w:val="28"/>
            <w:u w:val="single"/>
          </w:rPr>
          <w:t>http://international-relations-tourism.karazin.ua/schools/inter_law</w:t>
        </w:r>
      </w:hyperlink>
    </w:p>
    <w:p w14:paraId="4A6A0C07" w14:textId="77777777" w:rsidR="00600F65" w:rsidRPr="0051202D" w:rsidRDefault="00600F65" w:rsidP="0051202D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14:paraId="615C4B99" w14:textId="77777777" w:rsidR="00600F65" w:rsidRPr="0051202D" w:rsidRDefault="00600F65" w:rsidP="0051202D">
      <w:pPr>
        <w:ind w:firstLine="709"/>
        <w:jc w:val="center"/>
        <w:rPr>
          <w:b/>
          <w:i/>
          <w:sz w:val="28"/>
          <w:szCs w:val="28"/>
        </w:rPr>
      </w:pPr>
      <w:r w:rsidRPr="0051202D">
        <w:rPr>
          <w:b/>
          <w:i/>
          <w:sz w:val="28"/>
          <w:szCs w:val="28"/>
        </w:rPr>
        <w:t>Контактні особи оргкомітету:</w:t>
      </w:r>
    </w:p>
    <w:p w14:paraId="2CCD0B5E" w14:textId="77777777" w:rsidR="00600F65" w:rsidRPr="007412CC" w:rsidRDefault="00600F65" w:rsidP="005120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  <w:r w:rsidRPr="007412CC">
        <w:rPr>
          <w:b/>
          <w:i/>
          <w:color w:val="000000"/>
          <w:sz w:val="28"/>
          <w:szCs w:val="28"/>
        </w:rPr>
        <w:t xml:space="preserve">проф. </w:t>
      </w:r>
      <w:proofErr w:type="spellStart"/>
      <w:r w:rsidRPr="007412CC">
        <w:rPr>
          <w:b/>
          <w:i/>
          <w:color w:val="000000"/>
          <w:sz w:val="28"/>
          <w:szCs w:val="28"/>
        </w:rPr>
        <w:t>Миколенко</w:t>
      </w:r>
      <w:proofErr w:type="spellEnd"/>
      <w:r w:rsidRPr="007412CC">
        <w:rPr>
          <w:b/>
          <w:i/>
          <w:color w:val="000000"/>
          <w:sz w:val="28"/>
          <w:szCs w:val="28"/>
        </w:rPr>
        <w:t xml:space="preserve"> Д. В. </w:t>
      </w:r>
      <w:r w:rsidRPr="007412CC">
        <w:rPr>
          <w:color w:val="000000"/>
          <w:sz w:val="28"/>
          <w:szCs w:val="28"/>
        </w:rPr>
        <w:t xml:space="preserve">+38 (097) 084 49 30; </w:t>
      </w:r>
      <w:hyperlink r:id="rId9">
        <w:r w:rsidRPr="007412CC">
          <w:rPr>
            <w:color w:val="000000"/>
            <w:sz w:val="28"/>
            <w:szCs w:val="28"/>
          </w:rPr>
          <w:t>dmykolenko@karazin.ua</w:t>
        </w:r>
      </w:hyperlink>
      <w:r w:rsidRPr="007412CC">
        <w:rPr>
          <w:color w:val="000000"/>
          <w:sz w:val="28"/>
          <w:szCs w:val="28"/>
        </w:rPr>
        <w:t xml:space="preserve"> </w:t>
      </w:r>
    </w:p>
    <w:p w14:paraId="5CF0A810" w14:textId="7D036383" w:rsidR="007412CC" w:rsidRPr="007412CC" w:rsidRDefault="007412CC" w:rsidP="005120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  <w:r w:rsidRPr="007412CC">
        <w:rPr>
          <w:b/>
          <w:bCs/>
          <w:i/>
          <w:iCs/>
          <w:color w:val="000000"/>
          <w:sz w:val="28"/>
          <w:szCs w:val="28"/>
        </w:rPr>
        <w:t>проф. Солових В. П.</w:t>
      </w:r>
      <w:r w:rsidRPr="007412CC">
        <w:rPr>
          <w:color w:val="000000"/>
          <w:sz w:val="28"/>
          <w:szCs w:val="28"/>
        </w:rPr>
        <w:t xml:space="preserve"> </w:t>
      </w:r>
      <w:r w:rsidRPr="007412CC">
        <w:rPr>
          <w:color w:val="000000"/>
          <w:sz w:val="28"/>
          <w:szCs w:val="28"/>
        </w:rPr>
        <w:t>+380 66 230 25 50</w:t>
      </w:r>
      <w:r w:rsidRPr="007412CC">
        <w:rPr>
          <w:color w:val="000000"/>
          <w:sz w:val="28"/>
          <w:szCs w:val="28"/>
        </w:rPr>
        <w:t xml:space="preserve">; </w:t>
      </w:r>
      <w:r w:rsidRPr="007412CC">
        <w:rPr>
          <w:sz w:val="28"/>
          <w:szCs w:val="28"/>
        </w:rPr>
        <w:t>solovikhvp@gmail.com</w:t>
      </w:r>
    </w:p>
    <w:p w14:paraId="5139E65F" w14:textId="77777777" w:rsidR="00600F65" w:rsidRDefault="00600F65" w:rsidP="0051202D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7412CC">
        <w:rPr>
          <w:b/>
          <w:i/>
          <w:color w:val="000000"/>
          <w:sz w:val="28"/>
          <w:szCs w:val="28"/>
        </w:rPr>
        <w:t xml:space="preserve">доц. Доценко О. М. </w:t>
      </w:r>
      <w:r w:rsidRPr="007412CC">
        <w:rPr>
          <w:color w:val="000000"/>
          <w:sz w:val="28"/>
          <w:szCs w:val="28"/>
        </w:rPr>
        <w:t>+38 (068</w:t>
      </w:r>
      <w:r w:rsidRPr="0051202D">
        <w:rPr>
          <w:color w:val="000000"/>
          <w:sz w:val="28"/>
          <w:szCs w:val="28"/>
        </w:rPr>
        <w:t xml:space="preserve">) 044 61 62; </w:t>
      </w:r>
      <w:hyperlink r:id="rId10">
        <w:r w:rsidRPr="0051202D">
          <w:rPr>
            <w:color w:val="000000"/>
            <w:sz w:val="28"/>
            <w:szCs w:val="28"/>
          </w:rPr>
          <w:t>olena.dotsenko@karazin.ua</w:t>
        </w:r>
      </w:hyperlink>
    </w:p>
    <w:p w14:paraId="3547A075" w14:textId="77777777" w:rsidR="007D7D76" w:rsidRPr="0051202D" w:rsidRDefault="007D7D76" w:rsidP="0051202D">
      <w:pPr>
        <w:pStyle w:val="a3"/>
        <w:ind w:firstLine="426"/>
      </w:pPr>
    </w:p>
    <w:p w14:paraId="4285F2FD" w14:textId="77777777" w:rsidR="007D7D76" w:rsidRPr="0051202D" w:rsidRDefault="007044DA" w:rsidP="0051202D">
      <w:pPr>
        <w:pStyle w:val="1"/>
        <w:ind w:left="0" w:right="0" w:firstLine="426"/>
      </w:pPr>
      <w:bookmarkStart w:id="6" w:name="ВИМОГИ_ДО_ОФОРМЛЕННЯ_ТЕЗ_ДОПОВІДІ:"/>
      <w:bookmarkEnd w:id="6"/>
      <w:r w:rsidRPr="0051202D">
        <w:t>ВИМОГИ ДО ОФОРМЛЕННЯ ТЕЗ ДОПОВІДІ:</w:t>
      </w:r>
    </w:p>
    <w:p w14:paraId="2FE62D01" w14:textId="77777777" w:rsidR="00600F65" w:rsidRPr="0051202D" w:rsidRDefault="00600F65" w:rsidP="0051202D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51202D">
        <w:rPr>
          <w:color w:val="000000"/>
          <w:sz w:val="28"/>
          <w:szCs w:val="28"/>
        </w:rPr>
        <w:t>Тези доповіді повинні відповідати тематиці конференції.</w:t>
      </w:r>
    </w:p>
    <w:p w14:paraId="2C594ECA" w14:textId="77777777" w:rsidR="00600F65" w:rsidRPr="00A15C19" w:rsidRDefault="00600F65" w:rsidP="005120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lang w:val="ru-RU"/>
        </w:rPr>
      </w:pPr>
      <w:r w:rsidRPr="0051202D">
        <w:rPr>
          <w:color w:val="000000"/>
          <w:sz w:val="28"/>
          <w:szCs w:val="28"/>
        </w:rPr>
        <w:t>Назва файлу повинна містити прізвище учасника (напр.: Ivanenko_tezy.docx або Ivanenko_zayavka.docx).</w:t>
      </w:r>
      <w:r w:rsidR="00A15C19">
        <w:rPr>
          <w:color w:val="000000"/>
          <w:sz w:val="28"/>
          <w:szCs w:val="28"/>
          <w:lang w:val="ru-RU"/>
        </w:rPr>
        <w:t xml:space="preserve"> </w:t>
      </w:r>
    </w:p>
    <w:p w14:paraId="79306389" w14:textId="77777777" w:rsidR="00600F65" w:rsidRPr="0051202D" w:rsidRDefault="00600F65" w:rsidP="005120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1202D">
        <w:rPr>
          <w:color w:val="000000"/>
          <w:sz w:val="28"/>
          <w:szCs w:val="28"/>
        </w:rPr>
        <w:t xml:space="preserve">Обсяг тез до 4 сторінок включно, текстовий редактор – Microsoft Word 6.0 і вище для Windows, формат сторінки А4 (297х210 мм), орієнтація – книжкова, поля – 20 мм; шрифт – </w:t>
      </w:r>
      <w:proofErr w:type="spellStart"/>
      <w:r w:rsidRPr="0051202D">
        <w:rPr>
          <w:color w:val="000000"/>
          <w:sz w:val="28"/>
          <w:szCs w:val="28"/>
        </w:rPr>
        <w:t>Times</w:t>
      </w:r>
      <w:proofErr w:type="spellEnd"/>
      <w:r w:rsidRPr="0051202D">
        <w:rPr>
          <w:color w:val="000000"/>
          <w:sz w:val="28"/>
          <w:szCs w:val="28"/>
        </w:rPr>
        <w:t xml:space="preserve"> </w:t>
      </w:r>
      <w:proofErr w:type="spellStart"/>
      <w:r w:rsidRPr="0051202D">
        <w:rPr>
          <w:color w:val="000000"/>
          <w:sz w:val="28"/>
          <w:szCs w:val="28"/>
        </w:rPr>
        <w:t>New</w:t>
      </w:r>
      <w:proofErr w:type="spellEnd"/>
      <w:r w:rsidRPr="0051202D">
        <w:rPr>
          <w:color w:val="000000"/>
          <w:sz w:val="28"/>
          <w:szCs w:val="28"/>
        </w:rPr>
        <w:t xml:space="preserve"> </w:t>
      </w:r>
      <w:proofErr w:type="spellStart"/>
      <w:r w:rsidRPr="0051202D">
        <w:rPr>
          <w:color w:val="000000"/>
          <w:sz w:val="28"/>
          <w:szCs w:val="28"/>
        </w:rPr>
        <w:t>Roman</w:t>
      </w:r>
      <w:proofErr w:type="spellEnd"/>
      <w:r w:rsidRPr="0051202D">
        <w:rPr>
          <w:color w:val="000000"/>
          <w:sz w:val="28"/>
          <w:szCs w:val="28"/>
        </w:rPr>
        <w:t xml:space="preserve">, кегель – 14, міжрядковий інтервал – 1,15, стиль – </w:t>
      </w:r>
      <w:proofErr w:type="spellStart"/>
      <w:r w:rsidRPr="0051202D">
        <w:rPr>
          <w:color w:val="000000"/>
          <w:sz w:val="28"/>
          <w:szCs w:val="28"/>
        </w:rPr>
        <w:t>Normal</w:t>
      </w:r>
      <w:proofErr w:type="spellEnd"/>
      <w:r w:rsidRPr="0051202D">
        <w:rPr>
          <w:color w:val="000000"/>
          <w:sz w:val="28"/>
          <w:szCs w:val="28"/>
        </w:rPr>
        <w:t>.</w:t>
      </w:r>
    </w:p>
    <w:p w14:paraId="50677BE6" w14:textId="77777777" w:rsidR="00600F65" w:rsidRPr="0051202D" w:rsidRDefault="00600F65" w:rsidP="005120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1202D">
        <w:rPr>
          <w:color w:val="000000"/>
          <w:sz w:val="28"/>
          <w:szCs w:val="28"/>
        </w:rPr>
        <w:t>Перший рядок – назва доповіді – напівжирним шрифтом, кегль – 14, міжрядковий інтервал – 1, розміщення по центру, усі літери ВЕЛИКІ).</w:t>
      </w:r>
    </w:p>
    <w:p w14:paraId="2D090D95" w14:textId="77777777" w:rsidR="00600F65" w:rsidRPr="0051202D" w:rsidRDefault="00600F65" w:rsidP="005120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1202D">
        <w:rPr>
          <w:color w:val="000000"/>
          <w:sz w:val="28"/>
          <w:szCs w:val="28"/>
        </w:rPr>
        <w:t xml:space="preserve">Нижче через інтервал – прізвище, ім’я та по батькові (повністю), посада (повністю), місце роботи або навчання (повністю), науковий ступень, вчене звання, </w:t>
      </w:r>
      <w:r w:rsidRPr="0051202D">
        <w:rPr>
          <w:color w:val="000000"/>
          <w:sz w:val="28"/>
          <w:szCs w:val="28"/>
        </w:rPr>
        <w:br/>
        <w:t>e-mail. Уся вищезазначена інформація вказується напівжирним шрифтом, кегль – 14, міжрядковий інтервал – 1 із вирівнюванням за правим краєм.</w:t>
      </w:r>
    </w:p>
    <w:p w14:paraId="4F5ADD9A" w14:textId="77777777" w:rsidR="00600F65" w:rsidRPr="0051202D" w:rsidRDefault="00600F65" w:rsidP="005120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1202D">
        <w:rPr>
          <w:color w:val="000000"/>
          <w:sz w:val="28"/>
          <w:szCs w:val="28"/>
        </w:rPr>
        <w:t>Далі через інтервал – текст доповіді з абзацним відступом 1,25 см. Посилання в тексті оформляються в квадратних дужках двома числами – [2, с. 56], де перше число означає порядковий номер у списку використаних джерел, друге – номер сторінки цитованої роботи. У разі посилання на електронний ресурс зазначається одне число, що означає порядковий номер у списку використаних джерел, – [2]. У тексті не слід використовувати автоматичні виноски та автоматичну цифрову нумерацію абзаців, зокрема, в списку використаних джерел.</w:t>
      </w:r>
    </w:p>
    <w:p w14:paraId="6BF439EE" w14:textId="77777777" w:rsidR="00600F65" w:rsidRPr="0051202D" w:rsidRDefault="00600F65" w:rsidP="005120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1202D">
        <w:rPr>
          <w:color w:val="000000"/>
          <w:sz w:val="28"/>
          <w:szCs w:val="28"/>
        </w:rPr>
        <w:t>Список джерел розміщується після тексту тез доповіді через інтервал під назвою «Список використаних джерел». У ньому мають бути лише ті джерела, на які зроблено посилання в тексті. Назва «Список використаних джерел» розміщується з абзацного відступу 1,25 см, із вирівнювання за правим краєм, напівжирним шрифтом, після неї ставиться двокрапка. Нижче подаються за алфавітом пронумеровані використані джерела, оформлені відповідно до встановлених стандартів бібліографічного опису, а саме ДСТУ 8302:2015  «Інформація та документація. Бібліографічне посилання. Загальні положення та правила складання» або відповідно до вимог міжнародних стилів оформлення публікацій. Список використаних джерел, починаючи з назви, оформлюється 14 кеглем, міжрядковий інтервал – 1.</w:t>
      </w:r>
    </w:p>
    <w:p w14:paraId="135F4943" w14:textId="77777777" w:rsidR="00600F65" w:rsidRPr="0051202D" w:rsidRDefault="00600F65" w:rsidP="005120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1202D">
        <w:rPr>
          <w:color w:val="000000"/>
          <w:sz w:val="28"/>
          <w:szCs w:val="28"/>
        </w:rPr>
        <w:t>Для авторів, які не мають наукового ступеню, після списку використаних джерел через інтервал зазначаються дані про наукового керівника: П.І.Б., посада та місце роботи, науковий ступень, вчене звання. Зазначена інформація розміщується в такому порядку: словосполучення «науковий керівник» – з абзацного відступу 1,25 см, з великої літери, курсивом, після нього ставиться двокрапка; П.І.Б. наукового керівника (повністю) напівжирним шрифтом; далі –посада та місце роботи, науковий ступень та вчене звання.</w:t>
      </w:r>
    </w:p>
    <w:p w14:paraId="498A5519" w14:textId="77777777" w:rsidR="00600F65" w:rsidRPr="0051202D" w:rsidRDefault="00600F65" w:rsidP="005120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1202D">
        <w:rPr>
          <w:color w:val="000000"/>
          <w:sz w:val="28"/>
          <w:szCs w:val="28"/>
        </w:rPr>
        <w:t xml:space="preserve">У тексті вживаються такі знаки: лапки – (« »), апостроф – (’), через пробіл тире </w:t>
      </w:r>
      <w:r w:rsidR="00A15C19">
        <w:rPr>
          <w:color w:val="000000"/>
          <w:sz w:val="28"/>
          <w:szCs w:val="28"/>
        </w:rPr>
        <w:br/>
        <w:t>(</w:t>
      </w:r>
      <w:r w:rsidR="00A15C19">
        <w:rPr>
          <w:color w:val="000000"/>
          <w:sz w:val="28"/>
          <w:szCs w:val="28"/>
          <w:lang w:val="ru-RU"/>
        </w:rPr>
        <w:t>–</w:t>
      </w:r>
      <w:r w:rsidRPr="0051202D">
        <w:rPr>
          <w:color w:val="000000"/>
          <w:sz w:val="28"/>
          <w:szCs w:val="28"/>
        </w:rPr>
        <w:t>), а не дефіс (-). Двокрапка (:) ставиться без пробілу.</w:t>
      </w:r>
    </w:p>
    <w:p w14:paraId="5AEF7E0A" w14:textId="77777777" w:rsidR="007D7D76" w:rsidRPr="00A15C19" w:rsidRDefault="00600F65" w:rsidP="0051202D">
      <w:pPr>
        <w:ind w:firstLine="426"/>
        <w:jc w:val="both"/>
        <w:rPr>
          <w:b/>
          <w:i/>
          <w:sz w:val="28"/>
          <w:szCs w:val="28"/>
        </w:rPr>
      </w:pPr>
      <w:r w:rsidRPr="00A15C19">
        <w:rPr>
          <w:b/>
          <w:i/>
          <w:sz w:val="28"/>
          <w:szCs w:val="28"/>
        </w:rPr>
        <w:t>Текст тез доповіді має бути ретельно перевірений і відредагований автором. Роботи, які не відповідають вищенаведеним вимогам, а також надіслані після закінчення встановленого терміну, розглядатися не будуть.</w:t>
      </w:r>
    </w:p>
    <w:p w14:paraId="30C33D4B" w14:textId="22D050AB" w:rsidR="007D7D76" w:rsidRPr="0051202D" w:rsidRDefault="00600F65" w:rsidP="0051202D">
      <w:pPr>
        <w:ind w:firstLine="426"/>
        <w:jc w:val="center"/>
        <w:rPr>
          <w:b/>
          <w:i/>
          <w:sz w:val="28"/>
          <w:szCs w:val="28"/>
        </w:rPr>
      </w:pPr>
      <w:r w:rsidRPr="0051202D">
        <w:rPr>
          <w:b/>
          <w:i/>
          <w:sz w:val="28"/>
          <w:szCs w:val="28"/>
          <w:lang w:val="ru-RU"/>
        </w:rPr>
        <w:lastRenderedPageBreak/>
        <w:t>З</w:t>
      </w:r>
      <w:r w:rsidR="007044DA" w:rsidRPr="0051202D">
        <w:rPr>
          <w:b/>
          <w:i/>
          <w:sz w:val="28"/>
          <w:szCs w:val="28"/>
        </w:rPr>
        <w:t>разок оформлення тез доповіді:</w:t>
      </w:r>
    </w:p>
    <w:p w14:paraId="4D134328" w14:textId="77777777" w:rsidR="007D7D76" w:rsidRPr="0051202D" w:rsidRDefault="007D7D76" w:rsidP="0051202D">
      <w:pPr>
        <w:pStyle w:val="a3"/>
        <w:ind w:firstLine="426"/>
        <w:rPr>
          <w:b/>
          <w:i/>
        </w:rPr>
      </w:pPr>
    </w:p>
    <w:p w14:paraId="7704385C" w14:textId="77777777" w:rsidR="007D7D76" w:rsidRPr="0051202D" w:rsidRDefault="007044DA" w:rsidP="0051202D">
      <w:pPr>
        <w:pStyle w:val="1"/>
        <w:ind w:left="0" w:right="0" w:firstLine="426"/>
      </w:pPr>
      <w:r w:rsidRPr="0051202D">
        <w:t>НАЗВА ТЕЗ ДОПОВІДІ</w:t>
      </w:r>
    </w:p>
    <w:p w14:paraId="77F311A9" w14:textId="77777777" w:rsidR="007D7D76" w:rsidRPr="0051202D" w:rsidRDefault="007D7D76" w:rsidP="0051202D">
      <w:pPr>
        <w:pStyle w:val="a3"/>
        <w:ind w:firstLine="426"/>
        <w:rPr>
          <w:b/>
        </w:rPr>
      </w:pPr>
    </w:p>
    <w:p w14:paraId="42F9847E" w14:textId="0FCA15B8" w:rsidR="00600F65" w:rsidRPr="0051202D" w:rsidRDefault="00B356B2" w:rsidP="0051202D">
      <w:pPr>
        <w:pStyle w:val="a3"/>
        <w:ind w:firstLine="426"/>
        <w:jc w:val="right"/>
        <w:rPr>
          <w:b/>
        </w:rPr>
      </w:pPr>
      <w:r>
        <w:rPr>
          <w:b/>
        </w:rPr>
        <w:t>І</w:t>
      </w:r>
      <w:r w:rsidR="007044DA" w:rsidRPr="0051202D">
        <w:rPr>
          <w:b/>
        </w:rPr>
        <w:t>ван</w:t>
      </w:r>
      <w:r>
        <w:rPr>
          <w:b/>
        </w:rPr>
        <w:t>енко</w:t>
      </w:r>
      <w:r w:rsidR="007044DA" w:rsidRPr="0051202D">
        <w:rPr>
          <w:b/>
        </w:rPr>
        <w:t xml:space="preserve"> Іван Іванович, </w:t>
      </w:r>
    </w:p>
    <w:p w14:paraId="795CB89A" w14:textId="77777777" w:rsidR="007D7D76" w:rsidRPr="0051202D" w:rsidRDefault="007044DA" w:rsidP="0051202D">
      <w:pPr>
        <w:pStyle w:val="a3"/>
        <w:ind w:firstLine="426"/>
        <w:jc w:val="right"/>
      </w:pPr>
      <w:r w:rsidRPr="0051202D">
        <w:t>доцент кафедри міжнародних відносин міжнародної інформації та безпеки, Харківський національний університет імені В. Н. Каразіна,</w:t>
      </w:r>
    </w:p>
    <w:p w14:paraId="7522DC2F" w14:textId="77777777" w:rsidR="007D7D76" w:rsidRPr="0051202D" w:rsidRDefault="007044DA" w:rsidP="0051202D">
      <w:pPr>
        <w:pStyle w:val="a3"/>
        <w:ind w:firstLine="426"/>
        <w:jc w:val="right"/>
      </w:pPr>
      <w:r w:rsidRPr="0051202D">
        <w:t>кандидат політичних наук, доцент,</w:t>
      </w:r>
    </w:p>
    <w:p w14:paraId="5565FB2C" w14:textId="77777777" w:rsidR="007D7D76" w:rsidRPr="0051202D" w:rsidRDefault="00000000" w:rsidP="0051202D">
      <w:pPr>
        <w:pStyle w:val="a3"/>
        <w:ind w:firstLine="426"/>
        <w:jc w:val="right"/>
      </w:pPr>
      <w:hyperlink r:id="rId11">
        <w:r w:rsidR="007044DA" w:rsidRPr="0051202D">
          <w:t>ivanov@karazin.ua</w:t>
        </w:r>
      </w:hyperlink>
    </w:p>
    <w:p w14:paraId="4461A9D1" w14:textId="77777777" w:rsidR="007D7D76" w:rsidRPr="0051202D" w:rsidRDefault="007D7D76" w:rsidP="0051202D">
      <w:pPr>
        <w:pStyle w:val="a3"/>
        <w:ind w:firstLine="426"/>
      </w:pPr>
    </w:p>
    <w:p w14:paraId="71BC80CD" w14:textId="77777777" w:rsidR="007D7D76" w:rsidRPr="0051202D" w:rsidRDefault="007044DA" w:rsidP="0051202D">
      <w:pPr>
        <w:pStyle w:val="a3"/>
        <w:ind w:firstLine="426"/>
      </w:pPr>
      <w:r w:rsidRPr="0051202D">
        <w:t>Текст доповіді …</w:t>
      </w:r>
    </w:p>
    <w:p w14:paraId="67A63C6B" w14:textId="77777777" w:rsidR="007D7D76" w:rsidRPr="0051202D" w:rsidRDefault="007D7D76" w:rsidP="0051202D">
      <w:pPr>
        <w:pStyle w:val="a3"/>
        <w:ind w:firstLine="426"/>
      </w:pPr>
    </w:p>
    <w:p w14:paraId="6F68D020" w14:textId="77777777" w:rsidR="007D7D76" w:rsidRPr="0051202D" w:rsidRDefault="007044DA" w:rsidP="00093845">
      <w:pPr>
        <w:pStyle w:val="1"/>
        <w:ind w:left="0" w:right="0" w:firstLine="426"/>
        <w:jc w:val="both"/>
      </w:pPr>
      <w:bookmarkStart w:id="7" w:name="Список_використаних_джерел:"/>
      <w:bookmarkEnd w:id="7"/>
      <w:r w:rsidRPr="0051202D">
        <w:t>Список використаних джерел:</w:t>
      </w:r>
    </w:p>
    <w:p w14:paraId="2305541D" w14:textId="77777777" w:rsidR="007D7D76" w:rsidRPr="0051202D" w:rsidRDefault="007044DA" w:rsidP="00093845">
      <w:pPr>
        <w:pStyle w:val="a5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51202D">
        <w:rPr>
          <w:sz w:val="28"/>
          <w:szCs w:val="28"/>
        </w:rPr>
        <w:t>Гуйван</w:t>
      </w:r>
      <w:proofErr w:type="spellEnd"/>
      <w:r w:rsidRPr="0051202D">
        <w:rPr>
          <w:sz w:val="28"/>
          <w:szCs w:val="28"/>
        </w:rPr>
        <w:t xml:space="preserve"> П. Д. Право на справедливий суд : європейські сентенції та українські реалії (темпоральний аспект). </w:t>
      </w:r>
      <w:r w:rsidRPr="0051202D">
        <w:rPr>
          <w:i/>
          <w:sz w:val="28"/>
          <w:szCs w:val="28"/>
        </w:rPr>
        <w:t xml:space="preserve">Держава та регіони. Серія «Право». </w:t>
      </w:r>
      <w:r w:rsidRPr="0051202D">
        <w:rPr>
          <w:sz w:val="28"/>
          <w:szCs w:val="28"/>
        </w:rPr>
        <w:t>2017.</w:t>
      </w:r>
      <w:r w:rsidR="00093845">
        <w:rPr>
          <w:sz w:val="28"/>
          <w:szCs w:val="28"/>
          <w:lang w:val="ru-RU"/>
        </w:rPr>
        <w:t xml:space="preserve"> </w:t>
      </w:r>
      <w:r w:rsidRPr="0051202D">
        <w:rPr>
          <w:sz w:val="28"/>
          <w:szCs w:val="28"/>
        </w:rPr>
        <w:t>№ 2. С. 30–35.</w:t>
      </w:r>
    </w:p>
    <w:p w14:paraId="1E789303" w14:textId="77777777" w:rsidR="007D7D76" w:rsidRPr="0051202D" w:rsidRDefault="007044DA" w:rsidP="00093845">
      <w:pPr>
        <w:pStyle w:val="a5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51202D">
        <w:rPr>
          <w:sz w:val="28"/>
          <w:szCs w:val="28"/>
        </w:rPr>
        <w:t xml:space="preserve">Крушельницька О. В., Мельничук Д. П. Управління персоналом : </w:t>
      </w:r>
      <w:proofErr w:type="spellStart"/>
      <w:r w:rsidRPr="0051202D">
        <w:rPr>
          <w:sz w:val="28"/>
          <w:szCs w:val="28"/>
        </w:rPr>
        <w:t>навч</w:t>
      </w:r>
      <w:proofErr w:type="spellEnd"/>
      <w:r w:rsidRPr="0051202D">
        <w:rPr>
          <w:sz w:val="28"/>
          <w:szCs w:val="28"/>
        </w:rPr>
        <w:t xml:space="preserve">. </w:t>
      </w:r>
      <w:proofErr w:type="spellStart"/>
      <w:r w:rsidRPr="0051202D">
        <w:rPr>
          <w:sz w:val="28"/>
          <w:szCs w:val="28"/>
        </w:rPr>
        <w:t>посіб</w:t>
      </w:r>
      <w:proofErr w:type="spellEnd"/>
      <w:r w:rsidRPr="0051202D">
        <w:rPr>
          <w:sz w:val="28"/>
          <w:szCs w:val="28"/>
        </w:rPr>
        <w:t xml:space="preserve">. Вид. 2-ге, </w:t>
      </w:r>
      <w:proofErr w:type="spellStart"/>
      <w:r w:rsidRPr="0051202D">
        <w:rPr>
          <w:sz w:val="28"/>
          <w:szCs w:val="28"/>
        </w:rPr>
        <w:t>переробл</w:t>
      </w:r>
      <w:proofErr w:type="spellEnd"/>
      <w:r w:rsidRPr="0051202D">
        <w:rPr>
          <w:sz w:val="28"/>
          <w:szCs w:val="28"/>
        </w:rPr>
        <w:t xml:space="preserve">. і </w:t>
      </w:r>
      <w:proofErr w:type="spellStart"/>
      <w:r w:rsidRPr="0051202D">
        <w:rPr>
          <w:sz w:val="28"/>
          <w:szCs w:val="28"/>
        </w:rPr>
        <w:t>допов</w:t>
      </w:r>
      <w:proofErr w:type="spellEnd"/>
      <w:r w:rsidRPr="0051202D">
        <w:rPr>
          <w:sz w:val="28"/>
          <w:szCs w:val="28"/>
        </w:rPr>
        <w:t>. Київ, 2005. 308 с.</w:t>
      </w:r>
    </w:p>
    <w:p w14:paraId="12AC8F97" w14:textId="77777777" w:rsidR="007D7D76" w:rsidRPr="0051202D" w:rsidRDefault="007D7D76" w:rsidP="0051202D">
      <w:pPr>
        <w:pStyle w:val="a3"/>
        <w:ind w:firstLine="426"/>
      </w:pPr>
    </w:p>
    <w:p w14:paraId="010D61DC" w14:textId="77777777" w:rsidR="007D7D76" w:rsidRPr="0051202D" w:rsidRDefault="007044DA" w:rsidP="003628F1">
      <w:pPr>
        <w:ind w:firstLine="426"/>
        <w:jc w:val="center"/>
        <w:rPr>
          <w:b/>
          <w:i/>
          <w:sz w:val="28"/>
          <w:szCs w:val="28"/>
        </w:rPr>
      </w:pPr>
      <w:bookmarkStart w:id="8" w:name="Зразок_оформлення_тез_доповіді_для_здобу"/>
      <w:bookmarkEnd w:id="8"/>
      <w:r w:rsidRPr="0051202D">
        <w:rPr>
          <w:b/>
          <w:i/>
          <w:sz w:val="28"/>
          <w:szCs w:val="28"/>
        </w:rPr>
        <w:t>Зразок оформлення тез доповіді для здобувачів</w:t>
      </w:r>
      <w:r w:rsidR="003628F1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3628F1">
        <w:rPr>
          <w:b/>
          <w:i/>
          <w:sz w:val="28"/>
          <w:szCs w:val="28"/>
          <w:lang w:val="ru-RU"/>
        </w:rPr>
        <w:t>вищої</w:t>
      </w:r>
      <w:proofErr w:type="spellEnd"/>
      <w:r w:rsidR="003628F1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3628F1">
        <w:rPr>
          <w:b/>
          <w:i/>
          <w:sz w:val="28"/>
          <w:szCs w:val="28"/>
          <w:lang w:val="ru-RU"/>
        </w:rPr>
        <w:t>освіти</w:t>
      </w:r>
      <w:proofErr w:type="spellEnd"/>
      <w:r w:rsidRPr="0051202D">
        <w:rPr>
          <w:b/>
          <w:i/>
          <w:sz w:val="28"/>
          <w:szCs w:val="28"/>
        </w:rPr>
        <w:t>:</w:t>
      </w:r>
    </w:p>
    <w:p w14:paraId="796FEBC4" w14:textId="77777777" w:rsidR="007D7D76" w:rsidRPr="0051202D" w:rsidRDefault="007D7D76" w:rsidP="0051202D">
      <w:pPr>
        <w:pStyle w:val="a3"/>
        <w:ind w:firstLine="426"/>
        <w:rPr>
          <w:b/>
          <w:i/>
        </w:rPr>
      </w:pPr>
    </w:p>
    <w:p w14:paraId="55B4BCE8" w14:textId="77777777" w:rsidR="007D7D76" w:rsidRPr="0051202D" w:rsidRDefault="007044DA" w:rsidP="0051202D">
      <w:pPr>
        <w:pStyle w:val="1"/>
        <w:ind w:left="0" w:right="0" w:firstLine="426"/>
      </w:pPr>
      <w:r w:rsidRPr="0051202D">
        <w:t>НАЗВА ТЕЗ ДОПОВІДІ</w:t>
      </w:r>
    </w:p>
    <w:p w14:paraId="11BFFBA8" w14:textId="77777777" w:rsidR="007D7D76" w:rsidRPr="0051202D" w:rsidRDefault="007D7D76" w:rsidP="0051202D">
      <w:pPr>
        <w:pStyle w:val="a3"/>
        <w:ind w:firstLine="426"/>
        <w:rPr>
          <w:b/>
        </w:rPr>
      </w:pPr>
    </w:p>
    <w:p w14:paraId="0D261AAD" w14:textId="149F53AC" w:rsidR="00600F65" w:rsidRPr="0051202D" w:rsidRDefault="007044DA" w:rsidP="0051202D">
      <w:pPr>
        <w:pStyle w:val="a3"/>
        <w:ind w:firstLine="426"/>
        <w:jc w:val="right"/>
        <w:rPr>
          <w:b/>
        </w:rPr>
      </w:pPr>
      <w:r w:rsidRPr="0051202D">
        <w:rPr>
          <w:b/>
        </w:rPr>
        <w:t>Петр</w:t>
      </w:r>
      <w:r w:rsidR="00B356B2">
        <w:rPr>
          <w:b/>
        </w:rPr>
        <w:t>енко</w:t>
      </w:r>
      <w:r w:rsidRPr="0051202D">
        <w:rPr>
          <w:b/>
        </w:rPr>
        <w:t xml:space="preserve"> Петро Петрович, </w:t>
      </w:r>
    </w:p>
    <w:p w14:paraId="09DA0CA2" w14:textId="77777777" w:rsidR="00600F65" w:rsidRPr="0051202D" w:rsidRDefault="007044DA" w:rsidP="0051202D">
      <w:pPr>
        <w:pStyle w:val="a3"/>
        <w:ind w:firstLine="426"/>
        <w:jc w:val="right"/>
      </w:pPr>
      <w:r w:rsidRPr="0051202D">
        <w:t xml:space="preserve">студент 2-го курсу групи УМІ-21 факультету міжнародних економічних відносин та туристичного бізнесу, </w:t>
      </w:r>
    </w:p>
    <w:p w14:paraId="0D2355A8" w14:textId="77777777" w:rsidR="007D7D76" w:rsidRPr="0051202D" w:rsidRDefault="007044DA" w:rsidP="0051202D">
      <w:pPr>
        <w:pStyle w:val="a3"/>
        <w:ind w:firstLine="426"/>
        <w:jc w:val="right"/>
      </w:pPr>
      <w:r w:rsidRPr="0051202D">
        <w:t>Харківський національний університет імені В. Н. Каразіна,</w:t>
      </w:r>
    </w:p>
    <w:p w14:paraId="1F99C75B" w14:textId="77777777" w:rsidR="007D7D76" w:rsidRPr="0051202D" w:rsidRDefault="00000000" w:rsidP="0051202D">
      <w:pPr>
        <w:pStyle w:val="a3"/>
        <w:ind w:firstLine="426"/>
        <w:jc w:val="right"/>
      </w:pPr>
      <w:hyperlink r:id="rId12">
        <w:r w:rsidR="007044DA" w:rsidRPr="0051202D">
          <w:t>ivanov@karazin.ua</w:t>
        </w:r>
      </w:hyperlink>
    </w:p>
    <w:p w14:paraId="69819FCF" w14:textId="77777777" w:rsidR="007D7D76" w:rsidRPr="0051202D" w:rsidRDefault="007D7D76" w:rsidP="0051202D">
      <w:pPr>
        <w:pStyle w:val="a3"/>
        <w:ind w:firstLine="426"/>
      </w:pPr>
    </w:p>
    <w:p w14:paraId="2CDCB96B" w14:textId="77777777" w:rsidR="007D7D76" w:rsidRPr="0051202D" w:rsidRDefault="007044DA" w:rsidP="0051202D">
      <w:pPr>
        <w:pStyle w:val="a3"/>
        <w:ind w:firstLine="426"/>
      </w:pPr>
      <w:r w:rsidRPr="0051202D">
        <w:t>Текст доповіді …</w:t>
      </w:r>
    </w:p>
    <w:p w14:paraId="2AC202F5" w14:textId="77777777" w:rsidR="007D7D76" w:rsidRPr="0051202D" w:rsidRDefault="007D7D76" w:rsidP="0051202D">
      <w:pPr>
        <w:pStyle w:val="a3"/>
        <w:ind w:firstLine="426"/>
      </w:pPr>
    </w:p>
    <w:p w14:paraId="6FF8369C" w14:textId="77777777" w:rsidR="007D7D76" w:rsidRPr="0051202D" w:rsidRDefault="007044DA" w:rsidP="0051202D">
      <w:pPr>
        <w:pStyle w:val="1"/>
        <w:ind w:left="0" w:right="0" w:firstLine="426"/>
        <w:jc w:val="left"/>
      </w:pPr>
      <w:bookmarkStart w:id="9" w:name="Список_використаних_джерел:_(1)"/>
      <w:bookmarkEnd w:id="9"/>
      <w:r w:rsidRPr="0051202D">
        <w:t>Список використаних джерел:</w:t>
      </w:r>
    </w:p>
    <w:p w14:paraId="2053F510" w14:textId="77777777" w:rsidR="007D7D76" w:rsidRPr="0051202D" w:rsidRDefault="007044DA" w:rsidP="0051202D">
      <w:pPr>
        <w:pStyle w:val="a5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51202D">
        <w:rPr>
          <w:sz w:val="28"/>
          <w:szCs w:val="28"/>
        </w:rPr>
        <w:t>Гуйван</w:t>
      </w:r>
      <w:proofErr w:type="spellEnd"/>
      <w:r w:rsidRPr="0051202D">
        <w:rPr>
          <w:sz w:val="28"/>
          <w:szCs w:val="28"/>
        </w:rPr>
        <w:t xml:space="preserve"> П. Д. Право на справедливий суд : європейські сентенції та українські реалії (темпоральний аспект). </w:t>
      </w:r>
      <w:r w:rsidRPr="0051202D">
        <w:rPr>
          <w:i/>
          <w:sz w:val="28"/>
          <w:szCs w:val="28"/>
        </w:rPr>
        <w:t xml:space="preserve">Держава та регіони. Серія «Право». </w:t>
      </w:r>
      <w:r w:rsidRPr="0051202D">
        <w:rPr>
          <w:sz w:val="28"/>
          <w:szCs w:val="28"/>
        </w:rPr>
        <w:t>2017.</w:t>
      </w:r>
      <w:r w:rsidR="00600F65" w:rsidRPr="0051202D">
        <w:rPr>
          <w:sz w:val="28"/>
          <w:szCs w:val="28"/>
          <w:lang w:val="ru-RU"/>
        </w:rPr>
        <w:t xml:space="preserve"> </w:t>
      </w:r>
      <w:r w:rsidRPr="0051202D">
        <w:rPr>
          <w:sz w:val="28"/>
          <w:szCs w:val="28"/>
        </w:rPr>
        <w:t>№ 2. С. 30–35.</w:t>
      </w:r>
    </w:p>
    <w:p w14:paraId="4FED19FD" w14:textId="77777777" w:rsidR="007D7D76" w:rsidRPr="0051202D" w:rsidRDefault="007044DA" w:rsidP="0051202D">
      <w:pPr>
        <w:pStyle w:val="a5"/>
        <w:numPr>
          <w:ilvl w:val="0"/>
          <w:numId w:val="1"/>
        </w:numPr>
        <w:tabs>
          <w:tab w:val="left" w:pos="851"/>
          <w:tab w:val="left" w:pos="1459"/>
          <w:tab w:val="left" w:pos="1460"/>
        </w:tabs>
        <w:ind w:left="0" w:firstLine="426"/>
        <w:jc w:val="both"/>
        <w:rPr>
          <w:sz w:val="28"/>
          <w:szCs w:val="28"/>
        </w:rPr>
      </w:pPr>
      <w:r w:rsidRPr="0051202D">
        <w:rPr>
          <w:sz w:val="28"/>
          <w:szCs w:val="28"/>
        </w:rPr>
        <w:t xml:space="preserve">Крушельницька О. В., Мельничук Д. П. Управління персоналом : </w:t>
      </w:r>
      <w:proofErr w:type="spellStart"/>
      <w:r w:rsidRPr="0051202D">
        <w:rPr>
          <w:sz w:val="28"/>
          <w:szCs w:val="28"/>
        </w:rPr>
        <w:t>навч</w:t>
      </w:r>
      <w:proofErr w:type="spellEnd"/>
      <w:r w:rsidRPr="0051202D">
        <w:rPr>
          <w:sz w:val="28"/>
          <w:szCs w:val="28"/>
        </w:rPr>
        <w:t xml:space="preserve">. </w:t>
      </w:r>
      <w:proofErr w:type="spellStart"/>
      <w:r w:rsidRPr="0051202D">
        <w:rPr>
          <w:sz w:val="28"/>
          <w:szCs w:val="28"/>
        </w:rPr>
        <w:t>посіб</w:t>
      </w:r>
      <w:proofErr w:type="spellEnd"/>
      <w:r w:rsidRPr="0051202D">
        <w:rPr>
          <w:sz w:val="28"/>
          <w:szCs w:val="28"/>
        </w:rPr>
        <w:t xml:space="preserve">. Вид. 2-ге, </w:t>
      </w:r>
      <w:proofErr w:type="spellStart"/>
      <w:r w:rsidRPr="0051202D">
        <w:rPr>
          <w:sz w:val="28"/>
          <w:szCs w:val="28"/>
        </w:rPr>
        <w:t>переробл</w:t>
      </w:r>
      <w:proofErr w:type="spellEnd"/>
      <w:r w:rsidRPr="0051202D">
        <w:rPr>
          <w:sz w:val="28"/>
          <w:szCs w:val="28"/>
        </w:rPr>
        <w:t xml:space="preserve">. і </w:t>
      </w:r>
      <w:proofErr w:type="spellStart"/>
      <w:r w:rsidRPr="0051202D">
        <w:rPr>
          <w:sz w:val="28"/>
          <w:szCs w:val="28"/>
        </w:rPr>
        <w:t>допов</w:t>
      </w:r>
      <w:proofErr w:type="spellEnd"/>
      <w:r w:rsidRPr="0051202D">
        <w:rPr>
          <w:sz w:val="28"/>
          <w:szCs w:val="28"/>
        </w:rPr>
        <w:t>. Київ, 2005. 308 с.</w:t>
      </w:r>
    </w:p>
    <w:p w14:paraId="560ADB12" w14:textId="77777777" w:rsidR="007D7D76" w:rsidRPr="0051202D" w:rsidRDefault="007D7D76" w:rsidP="0051202D">
      <w:pPr>
        <w:pStyle w:val="a3"/>
        <w:ind w:firstLine="426"/>
      </w:pPr>
    </w:p>
    <w:p w14:paraId="79832B69" w14:textId="2923F104" w:rsidR="007D7D76" w:rsidRPr="0051202D" w:rsidRDefault="007044DA" w:rsidP="0051202D">
      <w:pPr>
        <w:ind w:firstLine="426"/>
        <w:jc w:val="both"/>
        <w:rPr>
          <w:sz w:val="28"/>
          <w:szCs w:val="28"/>
        </w:rPr>
      </w:pPr>
      <w:r w:rsidRPr="0051202D">
        <w:rPr>
          <w:i/>
          <w:sz w:val="28"/>
          <w:szCs w:val="28"/>
        </w:rPr>
        <w:t xml:space="preserve">Науковий керівник: </w:t>
      </w:r>
      <w:r w:rsidRPr="0051202D">
        <w:rPr>
          <w:b/>
          <w:i/>
          <w:sz w:val="28"/>
          <w:szCs w:val="28"/>
        </w:rPr>
        <w:t>Іван</w:t>
      </w:r>
      <w:r w:rsidR="00B356B2">
        <w:rPr>
          <w:b/>
          <w:i/>
          <w:sz w:val="28"/>
          <w:szCs w:val="28"/>
        </w:rPr>
        <w:t>енко</w:t>
      </w:r>
      <w:r w:rsidRPr="0051202D">
        <w:rPr>
          <w:b/>
          <w:i/>
          <w:sz w:val="28"/>
          <w:szCs w:val="28"/>
        </w:rPr>
        <w:t xml:space="preserve"> Іван Іванович, </w:t>
      </w:r>
      <w:r w:rsidRPr="0051202D">
        <w:rPr>
          <w:sz w:val="28"/>
          <w:szCs w:val="28"/>
        </w:rPr>
        <w:t>доцент кафедри міжнародних відносин міжнародної інформації та безпеки, Харківський національний університет імені В. Н. Каразіна, кандидат політичних наук, доцент.</w:t>
      </w:r>
    </w:p>
    <w:p w14:paraId="38254E3C" w14:textId="77777777" w:rsidR="007D7D76" w:rsidRPr="0051202D" w:rsidRDefault="007D7D76" w:rsidP="0051202D">
      <w:pPr>
        <w:ind w:firstLine="426"/>
        <w:jc w:val="both"/>
        <w:rPr>
          <w:sz w:val="28"/>
          <w:szCs w:val="28"/>
        </w:rPr>
        <w:sectPr w:rsidR="007D7D76" w:rsidRPr="0051202D" w:rsidSect="0051202D">
          <w:pgSz w:w="12240" w:h="15840"/>
          <w:pgMar w:top="851" w:right="851" w:bottom="851" w:left="851" w:header="720" w:footer="720" w:gutter="0"/>
          <w:cols w:space="720"/>
        </w:sectPr>
      </w:pPr>
    </w:p>
    <w:p w14:paraId="0A372DA4" w14:textId="77777777" w:rsidR="007D7D76" w:rsidRPr="0051202D" w:rsidRDefault="007044DA" w:rsidP="0051202D">
      <w:pPr>
        <w:pStyle w:val="1"/>
        <w:ind w:left="0" w:right="0" w:firstLine="426"/>
      </w:pPr>
      <w:bookmarkStart w:id="10" w:name="Заявка"/>
      <w:bookmarkEnd w:id="10"/>
      <w:r w:rsidRPr="0051202D">
        <w:lastRenderedPageBreak/>
        <w:t>Заявка</w:t>
      </w:r>
    </w:p>
    <w:p w14:paraId="01DE97E4" w14:textId="77777777" w:rsidR="007D7D76" w:rsidRPr="0051202D" w:rsidRDefault="007044DA" w:rsidP="0051202D">
      <w:pPr>
        <w:ind w:firstLine="426"/>
        <w:jc w:val="center"/>
        <w:rPr>
          <w:b/>
          <w:sz w:val="28"/>
          <w:szCs w:val="28"/>
        </w:rPr>
      </w:pPr>
      <w:r w:rsidRPr="0051202D">
        <w:rPr>
          <w:b/>
          <w:sz w:val="28"/>
          <w:szCs w:val="28"/>
        </w:rPr>
        <w:t>на участь у круглому столі</w:t>
      </w:r>
    </w:p>
    <w:p w14:paraId="5375B8DA" w14:textId="77777777" w:rsidR="007D7D76" w:rsidRPr="0051202D" w:rsidRDefault="007D7D76" w:rsidP="0051202D">
      <w:pPr>
        <w:pStyle w:val="a3"/>
        <w:ind w:firstLine="426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6"/>
        <w:gridCol w:w="5181"/>
      </w:tblGrid>
      <w:tr w:rsidR="007D7D76" w:rsidRPr="0051202D" w14:paraId="43316134" w14:textId="77777777">
        <w:trPr>
          <w:trHeight w:val="326"/>
        </w:trPr>
        <w:tc>
          <w:tcPr>
            <w:tcW w:w="5186" w:type="dxa"/>
          </w:tcPr>
          <w:p w14:paraId="664177C9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Прізвище</w:t>
            </w:r>
          </w:p>
        </w:tc>
        <w:tc>
          <w:tcPr>
            <w:tcW w:w="5181" w:type="dxa"/>
          </w:tcPr>
          <w:p w14:paraId="789D3CC6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6513B01B" w14:textId="77777777">
        <w:trPr>
          <w:trHeight w:val="318"/>
        </w:trPr>
        <w:tc>
          <w:tcPr>
            <w:tcW w:w="5186" w:type="dxa"/>
          </w:tcPr>
          <w:p w14:paraId="586AE9AC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Ім’я</w:t>
            </w:r>
          </w:p>
        </w:tc>
        <w:tc>
          <w:tcPr>
            <w:tcW w:w="5181" w:type="dxa"/>
            <w:tcBorders>
              <w:bottom w:val="single" w:sz="6" w:space="0" w:color="000000"/>
            </w:tcBorders>
          </w:tcPr>
          <w:p w14:paraId="189346E6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1885F736" w14:textId="77777777">
        <w:trPr>
          <w:trHeight w:val="319"/>
        </w:trPr>
        <w:tc>
          <w:tcPr>
            <w:tcW w:w="5186" w:type="dxa"/>
          </w:tcPr>
          <w:p w14:paraId="3F57F1BF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По батькові</w:t>
            </w:r>
          </w:p>
        </w:tc>
        <w:tc>
          <w:tcPr>
            <w:tcW w:w="5181" w:type="dxa"/>
            <w:tcBorders>
              <w:top w:val="single" w:sz="6" w:space="0" w:color="000000"/>
            </w:tcBorders>
          </w:tcPr>
          <w:p w14:paraId="2BE2027B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6D32A999" w14:textId="77777777">
        <w:trPr>
          <w:trHeight w:val="321"/>
        </w:trPr>
        <w:tc>
          <w:tcPr>
            <w:tcW w:w="5186" w:type="dxa"/>
          </w:tcPr>
          <w:p w14:paraId="666993E1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Науковий ступінь</w:t>
            </w:r>
          </w:p>
        </w:tc>
        <w:tc>
          <w:tcPr>
            <w:tcW w:w="5181" w:type="dxa"/>
          </w:tcPr>
          <w:p w14:paraId="7B5B0097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5FA019C5" w14:textId="77777777">
        <w:trPr>
          <w:trHeight w:val="321"/>
        </w:trPr>
        <w:tc>
          <w:tcPr>
            <w:tcW w:w="5186" w:type="dxa"/>
          </w:tcPr>
          <w:p w14:paraId="4BA13F74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Вчене звання</w:t>
            </w:r>
          </w:p>
        </w:tc>
        <w:tc>
          <w:tcPr>
            <w:tcW w:w="5181" w:type="dxa"/>
          </w:tcPr>
          <w:p w14:paraId="040C1C23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37B09E98" w14:textId="77777777">
        <w:trPr>
          <w:trHeight w:val="321"/>
        </w:trPr>
        <w:tc>
          <w:tcPr>
            <w:tcW w:w="5186" w:type="dxa"/>
          </w:tcPr>
          <w:p w14:paraId="1C09771B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Посада</w:t>
            </w:r>
          </w:p>
        </w:tc>
        <w:tc>
          <w:tcPr>
            <w:tcW w:w="5181" w:type="dxa"/>
          </w:tcPr>
          <w:p w14:paraId="322B06CC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78AA81EA" w14:textId="77777777">
        <w:trPr>
          <w:trHeight w:val="321"/>
        </w:trPr>
        <w:tc>
          <w:tcPr>
            <w:tcW w:w="5186" w:type="dxa"/>
          </w:tcPr>
          <w:p w14:paraId="0DC108EF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Кафедра / підрозділ</w:t>
            </w:r>
          </w:p>
        </w:tc>
        <w:tc>
          <w:tcPr>
            <w:tcW w:w="5181" w:type="dxa"/>
          </w:tcPr>
          <w:p w14:paraId="418078E3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076FEA6D" w14:textId="77777777">
        <w:trPr>
          <w:trHeight w:val="326"/>
        </w:trPr>
        <w:tc>
          <w:tcPr>
            <w:tcW w:w="5186" w:type="dxa"/>
          </w:tcPr>
          <w:p w14:paraId="4046EBF6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Місце роботи</w:t>
            </w:r>
          </w:p>
        </w:tc>
        <w:tc>
          <w:tcPr>
            <w:tcW w:w="5181" w:type="dxa"/>
          </w:tcPr>
          <w:p w14:paraId="7BD7233E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1F4F2553" w14:textId="77777777">
        <w:trPr>
          <w:trHeight w:val="321"/>
        </w:trPr>
        <w:tc>
          <w:tcPr>
            <w:tcW w:w="5186" w:type="dxa"/>
          </w:tcPr>
          <w:p w14:paraId="6B811676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Дані про співавтора</w:t>
            </w:r>
          </w:p>
        </w:tc>
        <w:tc>
          <w:tcPr>
            <w:tcW w:w="5181" w:type="dxa"/>
          </w:tcPr>
          <w:p w14:paraId="524795EA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052F83C8" w14:textId="77777777">
        <w:trPr>
          <w:trHeight w:val="321"/>
        </w:trPr>
        <w:tc>
          <w:tcPr>
            <w:tcW w:w="5186" w:type="dxa"/>
          </w:tcPr>
          <w:p w14:paraId="3A57A989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Назва тез доповіді</w:t>
            </w:r>
          </w:p>
        </w:tc>
        <w:tc>
          <w:tcPr>
            <w:tcW w:w="5181" w:type="dxa"/>
          </w:tcPr>
          <w:p w14:paraId="500FB214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7F77B4F3" w14:textId="77777777">
        <w:trPr>
          <w:trHeight w:val="321"/>
        </w:trPr>
        <w:tc>
          <w:tcPr>
            <w:tcW w:w="5186" w:type="dxa"/>
          </w:tcPr>
          <w:p w14:paraId="0ADF5352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Домашня (службова) адреса</w:t>
            </w:r>
          </w:p>
        </w:tc>
        <w:tc>
          <w:tcPr>
            <w:tcW w:w="5181" w:type="dxa"/>
          </w:tcPr>
          <w:p w14:paraId="348C2517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3CBE8746" w14:textId="77777777">
        <w:trPr>
          <w:trHeight w:val="321"/>
        </w:trPr>
        <w:tc>
          <w:tcPr>
            <w:tcW w:w="5186" w:type="dxa"/>
          </w:tcPr>
          <w:p w14:paraId="2E65C710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Контактні телефони</w:t>
            </w:r>
          </w:p>
        </w:tc>
        <w:tc>
          <w:tcPr>
            <w:tcW w:w="5181" w:type="dxa"/>
          </w:tcPr>
          <w:p w14:paraId="11928329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284C9124" w14:textId="77777777">
        <w:trPr>
          <w:trHeight w:val="321"/>
        </w:trPr>
        <w:tc>
          <w:tcPr>
            <w:tcW w:w="5186" w:type="dxa"/>
          </w:tcPr>
          <w:p w14:paraId="745857ED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E-mail</w:t>
            </w:r>
          </w:p>
        </w:tc>
        <w:tc>
          <w:tcPr>
            <w:tcW w:w="5181" w:type="dxa"/>
          </w:tcPr>
          <w:p w14:paraId="7C321495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3265F3B0" w14:textId="77777777">
        <w:trPr>
          <w:trHeight w:val="325"/>
        </w:trPr>
        <w:tc>
          <w:tcPr>
            <w:tcW w:w="5186" w:type="dxa"/>
          </w:tcPr>
          <w:p w14:paraId="1C68D30B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Форма участі</w:t>
            </w:r>
          </w:p>
        </w:tc>
        <w:tc>
          <w:tcPr>
            <w:tcW w:w="5181" w:type="dxa"/>
          </w:tcPr>
          <w:p w14:paraId="7C7512FA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46209684" w14:textId="77777777">
        <w:trPr>
          <w:trHeight w:val="321"/>
        </w:trPr>
        <w:tc>
          <w:tcPr>
            <w:tcW w:w="5186" w:type="dxa"/>
          </w:tcPr>
          <w:p w14:paraId="0C426BF3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Підпис</w:t>
            </w:r>
          </w:p>
        </w:tc>
        <w:tc>
          <w:tcPr>
            <w:tcW w:w="5181" w:type="dxa"/>
          </w:tcPr>
          <w:p w14:paraId="6B3407EA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</w:tbl>
    <w:p w14:paraId="6B3B1F31" w14:textId="77777777" w:rsidR="007D7D76" w:rsidRPr="0051202D" w:rsidRDefault="007D7D76" w:rsidP="0051202D">
      <w:pPr>
        <w:pStyle w:val="a3"/>
        <w:ind w:firstLine="426"/>
        <w:rPr>
          <w:b/>
        </w:rPr>
      </w:pPr>
    </w:p>
    <w:p w14:paraId="56288174" w14:textId="77777777" w:rsidR="007D7D76" w:rsidRPr="0051202D" w:rsidRDefault="007044DA" w:rsidP="0051202D">
      <w:pPr>
        <w:pStyle w:val="1"/>
        <w:ind w:left="0" w:right="0" w:firstLine="426"/>
      </w:pPr>
      <w:r w:rsidRPr="0051202D">
        <w:t>Заявка</w:t>
      </w:r>
    </w:p>
    <w:p w14:paraId="6AFB1348" w14:textId="77777777" w:rsidR="007D7D76" w:rsidRPr="003628F1" w:rsidRDefault="007044DA" w:rsidP="0051202D">
      <w:pPr>
        <w:ind w:firstLine="426"/>
        <w:jc w:val="center"/>
        <w:rPr>
          <w:b/>
          <w:sz w:val="28"/>
          <w:szCs w:val="28"/>
          <w:lang w:val="ru-RU"/>
        </w:rPr>
      </w:pPr>
      <w:r w:rsidRPr="0051202D">
        <w:rPr>
          <w:b/>
          <w:sz w:val="28"/>
          <w:szCs w:val="28"/>
        </w:rPr>
        <w:t>на участь у круглому столі для здобувачів</w:t>
      </w:r>
      <w:r w:rsidR="003628F1">
        <w:rPr>
          <w:b/>
          <w:sz w:val="28"/>
          <w:szCs w:val="28"/>
          <w:lang w:val="ru-RU"/>
        </w:rPr>
        <w:t xml:space="preserve"> </w:t>
      </w:r>
      <w:proofErr w:type="spellStart"/>
      <w:r w:rsidR="003628F1">
        <w:rPr>
          <w:b/>
          <w:sz w:val="28"/>
          <w:szCs w:val="28"/>
          <w:lang w:val="ru-RU"/>
        </w:rPr>
        <w:t>вищої</w:t>
      </w:r>
      <w:proofErr w:type="spellEnd"/>
      <w:r w:rsidR="003628F1">
        <w:rPr>
          <w:b/>
          <w:sz w:val="28"/>
          <w:szCs w:val="28"/>
          <w:lang w:val="ru-RU"/>
        </w:rPr>
        <w:t xml:space="preserve"> </w:t>
      </w:r>
      <w:proofErr w:type="spellStart"/>
      <w:r w:rsidR="003628F1">
        <w:rPr>
          <w:b/>
          <w:sz w:val="28"/>
          <w:szCs w:val="28"/>
          <w:lang w:val="ru-RU"/>
        </w:rPr>
        <w:t>освіти</w:t>
      </w:r>
      <w:proofErr w:type="spellEnd"/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6"/>
        <w:gridCol w:w="5181"/>
      </w:tblGrid>
      <w:tr w:rsidR="007D7D76" w:rsidRPr="0051202D" w14:paraId="78D7C0D5" w14:textId="77777777">
        <w:trPr>
          <w:trHeight w:val="321"/>
        </w:trPr>
        <w:tc>
          <w:tcPr>
            <w:tcW w:w="5186" w:type="dxa"/>
          </w:tcPr>
          <w:p w14:paraId="3D1FB0AF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Прізвище</w:t>
            </w:r>
          </w:p>
        </w:tc>
        <w:tc>
          <w:tcPr>
            <w:tcW w:w="5181" w:type="dxa"/>
          </w:tcPr>
          <w:p w14:paraId="03CA0969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2426EBA1" w14:textId="77777777">
        <w:trPr>
          <w:trHeight w:val="321"/>
        </w:trPr>
        <w:tc>
          <w:tcPr>
            <w:tcW w:w="5186" w:type="dxa"/>
          </w:tcPr>
          <w:p w14:paraId="080D945B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Ім’я</w:t>
            </w:r>
          </w:p>
        </w:tc>
        <w:tc>
          <w:tcPr>
            <w:tcW w:w="5181" w:type="dxa"/>
          </w:tcPr>
          <w:p w14:paraId="0C012CF8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2B170C52" w14:textId="77777777">
        <w:trPr>
          <w:trHeight w:val="325"/>
        </w:trPr>
        <w:tc>
          <w:tcPr>
            <w:tcW w:w="5186" w:type="dxa"/>
          </w:tcPr>
          <w:p w14:paraId="042A488C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По батькові</w:t>
            </w:r>
          </w:p>
        </w:tc>
        <w:tc>
          <w:tcPr>
            <w:tcW w:w="5181" w:type="dxa"/>
          </w:tcPr>
          <w:p w14:paraId="652DDA28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03C7CCBB" w14:textId="77777777">
        <w:trPr>
          <w:trHeight w:val="321"/>
        </w:trPr>
        <w:tc>
          <w:tcPr>
            <w:tcW w:w="5186" w:type="dxa"/>
          </w:tcPr>
          <w:p w14:paraId="2E406CD3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Посада</w:t>
            </w:r>
          </w:p>
        </w:tc>
        <w:tc>
          <w:tcPr>
            <w:tcW w:w="5181" w:type="dxa"/>
          </w:tcPr>
          <w:p w14:paraId="789B959E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0D839353" w14:textId="77777777">
        <w:trPr>
          <w:trHeight w:val="321"/>
        </w:trPr>
        <w:tc>
          <w:tcPr>
            <w:tcW w:w="5186" w:type="dxa"/>
          </w:tcPr>
          <w:p w14:paraId="2305DF01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Група</w:t>
            </w:r>
          </w:p>
        </w:tc>
        <w:tc>
          <w:tcPr>
            <w:tcW w:w="5181" w:type="dxa"/>
          </w:tcPr>
          <w:p w14:paraId="3348DE44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7BFB173C" w14:textId="77777777">
        <w:trPr>
          <w:trHeight w:val="321"/>
        </w:trPr>
        <w:tc>
          <w:tcPr>
            <w:tcW w:w="5186" w:type="dxa"/>
          </w:tcPr>
          <w:p w14:paraId="0BB7889C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Факультет</w:t>
            </w:r>
          </w:p>
        </w:tc>
        <w:tc>
          <w:tcPr>
            <w:tcW w:w="5181" w:type="dxa"/>
          </w:tcPr>
          <w:p w14:paraId="1B0077A8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77BD5973" w14:textId="77777777">
        <w:trPr>
          <w:trHeight w:val="321"/>
        </w:trPr>
        <w:tc>
          <w:tcPr>
            <w:tcW w:w="5186" w:type="dxa"/>
          </w:tcPr>
          <w:p w14:paraId="6AB74345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Місце навчання</w:t>
            </w:r>
          </w:p>
        </w:tc>
        <w:tc>
          <w:tcPr>
            <w:tcW w:w="5181" w:type="dxa"/>
          </w:tcPr>
          <w:p w14:paraId="139C8C41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4F414660" w14:textId="77777777">
        <w:trPr>
          <w:trHeight w:val="321"/>
        </w:trPr>
        <w:tc>
          <w:tcPr>
            <w:tcW w:w="5186" w:type="dxa"/>
          </w:tcPr>
          <w:p w14:paraId="361D87B1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Дані про співавтора</w:t>
            </w:r>
          </w:p>
        </w:tc>
        <w:tc>
          <w:tcPr>
            <w:tcW w:w="5181" w:type="dxa"/>
          </w:tcPr>
          <w:p w14:paraId="25EB4EF8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67E5F058" w14:textId="77777777">
        <w:trPr>
          <w:trHeight w:val="326"/>
        </w:trPr>
        <w:tc>
          <w:tcPr>
            <w:tcW w:w="5186" w:type="dxa"/>
          </w:tcPr>
          <w:p w14:paraId="1635B941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Дані про наукового керівника</w:t>
            </w:r>
          </w:p>
        </w:tc>
        <w:tc>
          <w:tcPr>
            <w:tcW w:w="5181" w:type="dxa"/>
          </w:tcPr>
          <w:p w14:paraId="2610A711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334A1859" w14:textId="77777777">
        <w:trPr>
          <w:trHeight w:val="321"/>
        </w:trPr>
        <w:tc>
          <w:tcPr>
            <w:tcW w:w="5186" w:type="dxa"/>
          </w:tcPr>
          <w:p w14:paraId="7B425082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Назва тез доповіді</w:t>
            </w:r>
          </w:p>
        </w:tc>
        <w:tc>
          <w:tcPr>
            <w:tcW w:w="5181" w:type="dxa"/>
          </w:tcPr>
          <w:p w14:paraId="3A1784B0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2A26FE7F" w14:textId="77777777">
        <w:trPr>
          <w:trHeight w:val="321"/>
        </w:trPr>
        <w:tc>
          <w:tcPr>
            <w:tcW w:w="5186" w:type="dxa"/>
          </w:tcPr>
          <w:p w14:paraId="3C94E1F4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Домашня (службова) адреса</w:t>
            </w:r>
          </w:p>
        </w:tc>
        <w:tc>
          <w:tcPr>
            <w:tcW w:w="5181" w:type="dxa"/>
          </w:tcPr>
          <w:p w14:paraId="36AD1C64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4E778481" w14:textId="77777777">
        <w:trPr>
          <w:trHeight w:val="321"/>
        </w:trPr>
        <w:tc>
          <w:tcPr>
            <w:tcW w:w="5186" w:type="dxa"/>
          </w:tcPr>
          <w:p w14:paraId="34FE23A2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Контактні телефони</w:t>
            </w:r>
          </w:p>
        </w:tc>
        <w:tc>
          <w:tcPr>
            <w:tcW w:w="5181" w:type="dxa"/>
          </w:tcPr>
          <w:p w14:paraId="14A9BAFF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50C366E0" w14:textId="77777777">
        <w:trPr>
          <w:trHeight w:val="321"/>
        </w:trPr>
        <w:tc>
          <w:tcPr>
            <w:tcW w:w="5186" w:type="dxa"/>
          </w:tcPr>
          <w:p w14:paraId="5A2327B9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E-mail</w:t>
            </w:r>
          </w:p>
        </w:tc>
        <w:tc>
          <w:tcPr>
            <w:tcW w:w="5181" w:type="dxa"/>
          </w:tcPr>
          <w:p w14:paraId="11B7BC67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5A7AC886" w14:textId="77777777">
        <w:trPr>
          <w:trHeight w:val="321"/>
        </w:trPr>
        <w:tc>
          <w:tcPr>
            <w:tcW w:w="5186" w:type="dxa"/>
          </w:tcPr>
          <w:p w14:paraId="734E86B3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Форма участі</w:t>
            </w:r>
          </w:p>
        </w:tc>
        <w:tc>
          <w:tcPr>
            <w:tcW w:w="5181" w:type="dxa"/>
          </w:tcPr>
          <w:p w14:paraId="26926D60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  <w:tr w:rsidR="007D7D76" w:rsidRPr="0051202D" w14:paraId="06E83C7E" w14:textId="77777777">
        <w:trPr>
          <w:trHeight w:val="326"/>
        </w:trPr>
        <w:tc>
          <w:tcPr>
            <w:tcW w:w="5186" w:type="dxa"/>
          </w:tcPr>
          <w:p w14:paraId="336BB5EA" w14:textId="77777777" w:rsidR="007D7D76" w:rsidRPr="0051202D" w:rsidRDefault="007044DA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  <w:r w:rsidRPr="0051202D">
              <w:rPr>
                <w:sz w:val="28"/>
                <w:szCs w:val="28"/>
              </w:rPr>
              <w:t>Підпис</w:t>
            </w:r>
          </w:p>
        </w:tc>
        <w:tc>
          <w:tcPr>
            <w:tcW w:w="5181" w:type="dxa"/>
          </w:tcPr>
          <w:p w14:paraId="462EA7CD" w14:textId="77777777" w:rsidR="007D7D76" w:rsidRPr="0051202D" w:rsidRDefault="007D7D76" w:rsidP="0051202D">
            <w:pPr>
              <w:pStyle w:val="TableParagraph"/>
              <w:ind w:firstLine="426"/>
              <w:rPr>
                <w:sz w:val="28"/>
                <w:szCs w:val="28"/>
              </w:rPr>
            </w:pPr>
          </w:p>
        </w:tc>
      </w:tr>
    </w:tbl>
    <w:p w14:paraId="16655929" w14:textId="77777777" w:rsidR="007044DA" w:rsidRPr="0051202D" w:rsidRDefault="007044DA" w:rsidP="0051202D">
      <w:pPr>
        <w:ind w:firstLine="426"/>
        <w:rPr>
          <w:sz w:val="28"/>
          <w:szCs w:val="28"/>
        </w:rPr>
      </w:pPr>
    </w:p>
    <w:sectPr w:rsidR="007044DA" w:rsidRPr="0051202D" w:rsidSect="0051202D">
      <w:pgSz w:w="12240" w:h="15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D51FC"/>
    <w:multiLevelType w:val="hybridMultilevel"/>
    <w:tmpl w:val="D0C00842"/>
    <w:lvl w:ilvl="0" w:tplc="21483998">
      <w:start w:val="1"/>
      <w:numFmt w:val="decimal"/>
      <w:lvlText w:val="%1."/>
      <w:lvlJc w:val="left"/>
      <w:pPr>
        <w:ind w:left="230" w:hanging="9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F7C6EEA">
      <w:numFmt w:val="bullet"/>
      <w:lvlText w:val="•"/>
      <w:lvlJc w:val="left"/>
      <w:pPr>
        <w:ind w:left="1288" w:hanging="923"/>
      </w:pPr>
      <w:rPr>
        <w:rFonts w:hint="default"/>
        <w:lang w:val="uk-UA" w:eastAsia="en-US" w:bidi="ar-SA"/>
      </w:rPr>
    </w:lvl>
    <w:lvl w:ilvl="2" w:tplc="5E86BB2C">
      <w:numFmt w:val="bullet"/>
      <w:lvlText w:val="•"/>
      <w:lvlJc w:val="left"/>
      <w:pPr>
        <w:ind w:left="2336" w:hanging="923"/>
      </w:pPr>
      <w:rPr>
        <w:rFonts w:hint="default"/>
        <w:lang w:val="uk-UA" w:eastAsia="en-US" w:bidi="ar-SA"/>
      </w:rPr>
    </w:lvl>
    <w:lvl w:ilvl="3" w:tplc="120A718C">
      <w:numFmt w:val="bullet"/>
      <w:lvlText w:val="•"/>
      <w:lvlJc w:val="left"/>
      <w:pPr>
        <w:ind w:left="3384" w:hanging="923"/>
      </w:pPr>
      <w:rPr>
        <w:rFonts w:hint="default"/>
        <w:lang w:val="uk-UA" w:eastAsia="en-US" w:bidi="ar-SA"/>
      </w:rPr>
    </w:lvl>
    <w:lvl w:ilvl="4" w:tplc="8C24ECC6">
      <w:numFmt w:val="bullet"/>
      <w:lvlText w:val="•"/>
      <w:lvlJc w:val="left"/>
      <w:pPr>
        <w:ind w:left="4432" w:hanging="923"/>
      </w:pPr>
      <w:rPr>
        <w:rFonts w:hint="default"/>
        <w:lang w:val="uk-UA" w:eastAsia="en-US" w:bidi="ar-SA"/>
      </w:rPr>
    </w:lvl>
    <w:lvl w:ilvl="5" w:tplc="1F1830BC">
      <w:numFmt w:val="bullet"/>
      <w:lvlText w:val="•"/>
      <w:lvlJc w:val="left"/>
      <w:pPr>
        <w:ind w:left="5480" w:hanging="923"/>
      </w:pPr>
      <w:rPr>
        <w:rFonts w:hint="default"/>
        <w:lang w:val="uk-UA" w:eastAsia="en-US" w:bidi="ar-SA"/>
      </w:rPr>
    </w:lvl>
    <w:lvl w:ilvl="6" w:tplc="1D3496C4">
      <w:numFmt w:val="bullet"/>
      <w:lvlText w:val="•"/>
      <w:lvlJc w:val="left"/>
      <w:pPr>
        <w:ind w:left="6528" w:hanging="923"/>
      </w:pPr>
      <w:rPr>
        <w:rFonts w:hint="default"/>
        <w:lang w:val="uk-UA" w:eastAsia="en-US" w:bidi="ar-SA"/>
      </w:rPr>
    </w:lvl>
    <w:lvl w:ilvl="7" w:tplc="89DADB82">
      <w:numFmt w:val="bullet"/>
      <w:lvlText w:val="•"/>
      <w:lvlJc w:val="left"/>
      <w:pPr>
        <w:ind w:left="7576" w:hanging="923"/>
      </w:pPr>
      <w:rPr>
        <w:rFonts w:hint="default"/>
        <w:lang w:val="uk-UA" w:eastAsia="en-US" w:bidi="ar-SA"/>
      </w:rPr>
    </w:lvl>
    <w:lvl w:ilvl="8" w:tplc="B64C3A82">
      <w:numFmt w:val="bullet"/>
      <w:lvlText w:val="•"/>
      <w:lvlJc w:val="left"/>
      <w:pPr>
        <w:ind w:left="8624" w:hanging="923"/>
      </w:pPr>
      <w:rPr>
        <w:rFonts w:hint="default"/>
        <w:lang w:val="uk-UA" w:eastAsia="en-US" w:bidi="ar-SA"/>
      </w:rPr>
    </w:lvl>
  </w:abstractNum>
  <w:abstractNum w:abstractNumId="1" w15:restartNumberingAfterBreak="0">
    <w:nsid w:val="49E6325E"/>
    <w:multiLevelType w:val="hybridMultilevel"/>
    <w:tmpl w:val="205CDDAE"/>
    <w:lvl w:ilvl="0" w:tplc="E21A7C72">
      <w:start w:val="1"/>
      <w:numFmt w:val="decimal"/>
      <w:lvlText w:val="%1."/>
      <w:lvlJc w:val="left"/>
      <w:pPr>
        <w:ind w:left="230" w:hanging="5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B8852C4">
      <w:numFmt w:val="bullet"/>
      <w:lvlText w:val="•"/>
      <w:lvlJc w:val="left"/>
      <w:pPr>
        <w:ind w:left="1288" w:hanging="563"/>
      </w:pPr>
      <w:rPr>
        <w:rFonts w:hint="default"/>
        <w:lang w:val="uk-UA" w:eastAsia="en-US" w:bidi="ar-SA"/>
      </w:rPr>
    </w:lvl>
    <w:lvl w:ilvl="2" w:tplc="9F02B548">
      <w:numFmt w:val="bullet"/>
      <w:lvlText w:val="•"/>
      <w:lvlJc w:val="left"/>
      <w:pPr>
        <w:ind w:left="2336" w:hanging="563"/>
      </w:pPr>
      <w:rPr>
        <w:rFonts w:hint="default"/>
        <w:lang w:val="uk-UA" w:eastAsia="en-US" w:bidi="ar-SA"/>
      </w:rPr>
    </w:lvl>
    <w:lvl w:ilvl="3" w:tplc="280A80FA">
      <w:numFmt w:val="bullet"/>
      <w:lvlText w:val="•"/>
      <w:lvlJc w:val="left"/>
      <w:pPr>
        <w:ind w:left="3384" w:hanging="563"/>
      </w:pPr>
      <w:rPr>
        <w:rFonts w:hint="default"/>
        <w:lang w:val="uk-UA" w:eastAsia="en-US" w:bidi="ar-SA"/>
      </w:rPr>
    </w:lvl>
    <w:lvl w:ilvl="4" w:tplc="5F3AC756">
      <w:numFmt w:val="bullet"/>
      <w:lvlText w:val="•"/>
      <w:lvlJc w:val="left"/>
      <w:pPr>
        <w:ind w:left="4432" w:hanging="563"/>
      </w:pPr>
      <w:rPr>
        <w:rFonts w:hint="default"/>
        <w:lang w:val="uk-UA" w:eastAsia="en-US" w:bidi="ar-SA"/>
      </w:rPr>
    </w:lvl>
    <w:lvl w:ilvl="5" w:tplc="CA9E8DD6">
      <w:numFmt w:val="bullet"/>
      <w:lvlText w:val="•"/>
      <w:lvlJc w:val="left"/>
      <w:pPr>
        <w:ind w:left="5480" w:hanging="563"/>
      </w:pPr>
      <w:rPr>
        <w:rFonts w:hint="default"/>
        <w:lang w:val="uk-UA" w:eastAsia="en-US" w:bidi="ar-SA"/>
      </w:rPr>
    </w:lvl>
    <w:lvl w:ilvl="6" w:tplc="DF44D324">
      <w:numFmt w:val="bullet"/>
      <w:lvlText w:val="•"/>
      <w:lvlJc w:val="left"/>
      <w:pPr>
        <w:ind w:left="6528" w:hanging="563"/>
      </w:pPr>
      <w:rPr>
        <w:rFonts w:hint="default"/>
        <w:lang w:val="uk-UA" w:eastAsia="en-US" w:bidi="ar-SA"/>
      </w:rPr>
    </w:lvl>
    <w:lvl w:ilvl="7" w:tplc="847297F4">
      <w:numFmt w:val="bullet"/>
      <w:lvlText w:val="•"/>
      <w:lvlJc w:val="left"/>
      <w:pPr>
        <w:ind w:left="7576" w:hanging="563"/>
      </w:pPr>
      <w:rPr>
        <w:rFonts w:hint="default"/>
        <w:lang w:val="uk-UA" w:eastAsia="en-US" w:bidi="ar-SA"/>
      </w:rPr>
    </w:lvl>
    <w:lvl w:ilvl="8" w:tplc="0030821A">
      <w:numFmt w:val="bullet"/>
      <w:lvlText w:val="•"/>
      <w:lvlJc w:val="left"/>
      <w:pPr>
        <w:ind w:left="8624" w:hanging="563"/>
      </w:pPr>
      <w:rPr>
        <w:rFonts w:hint="default"/>
        <w:lang w:val="uk-UA" w:eastAsia="en-US" w:bidi="ar-SA"/>
      </w:rPr>
    </w:lvl>
  </w:abstractNum>
  <w:abstractNum w:abstractNumId="2" w15:restartNumberingAfterBreak="0">
    <w:nsid w:val="6BE50646"/>
    <w:multiLevelType w:val="hybridMultilevel"/>
    <w:tmpl w:val="9C526772"/>
    <w:lvl w:ilvl="0" w:tplc="13D4EBD0">
      <w:numFmt w:val="bullet"/>
      <w:lvlText w:val="–"/>
      <w:lvlJc w:val="left"/>
      <w:pPr>
        <w:ind w:left="230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59087A0">
      <w:numFmt w:val="bullet"/>
      <w:lvlText w:val="•"/>
      <w:lvlJc w:val="left"/>
      <w:pPr>
        <w:ind w:left="1288" w:hanging="731"/>
      </w:pPr>
      <w:rPr>
        <w:rFonts w:hint="default"/>
        <w:lang w:val="uk-UA" w:eastAsia="en-US" w:bidi="ar-SA"/>
      </w:rPr>
    </w:lvl>
    <w:lvl w:ilvl="2" w:tplc="A1D27704">
      <w:numFmt w:val="bullet"/>
      <w:lvlText w:val="•"/>
      <w:lvlJc w:val="left"/>
      <w:pPr>
        <w:ind w:left="2336" w:hanging="731"/>
      </w:pPr>
      <w:rPr>
        <w:rFonts w:hint="default"/>
        <w:lang w:val="uk-UA" w:eastAsia="en-US" w:bidi="ar-SA"/>
      </w:rPr>
    </w:lvl>
    <w:lvl w:ilvl="3" w:tplc="5880BA8E">
      <w:numFmt w:val="bullet"/>
      <w:lvlText w:val="•"/>
      <w:lvlJc w:val="left"/>
      <w:pPr>
        <w:ind w:left="3384" w:hanging="731"/>
      </w:pPr>
      <w:rPr>
        <w:rFonts w:hint="default"/>
        <w:lang w:val="uk-UA" w:eastAsia="en-US" w:bidi="ar-SA"/>
      </w:rPr>
    </w:lvl>
    <w:lvl w:ilvl="4" w:tplc="525ACCD8">
      <w:numFmt w:val="bullet"/>
      <w:lvlText w:val="•"/>
      <w:lvlJc w:val="left"/>
      <w:pPr>
        <w:ind w:left="4432" w:hanging="731"/>
      </w:pPr>
      <w:rPr>
        <w:rFonts w:hint="default"/>
        <w:lang w:val="uk-UA" w:eastAsia="en-US" w:bidi="ar-SA"/>
      </w:rPr>
    </w:lvl>
    <w:lvl w:ilvl="5" w:tplc="11EE2A4E">
      <w:numFmt w:val="bullet"/>
      <w:lvlText w:val="•"/>
      <w:lvlJc w:val="left"/>
      <w:pPr>
        <w:ind w:left="5480" w:hanging="731"/>
      </w:pPr>
      <w:rPr>
        <w:rFonts w:hint="default"/>
        <w:lang w:val="uk-UA" w:eastAsia="en-US" w:bidi="ar-SA"/>
      </w:rPr>
    </w:lvl>
    <w:lvl w:ilvl="6" w:tplc="61068B62">
      <w:numFmt w:val="bullet"/>
      <w:lvlText w:val="•"/>
      <w:lvlJc w:val="left"/>
      <w:pPr>
        <w:ind w:left="6528" w:hanging="731"/>
      </w:pPr>
      <w:rPr>
        <w:rFonts w:hint="default"/>
        <w:lang w:val="uk-UA" w:eastAsia="en-US" w:bidi="ar-SA"/>
      </w:rPr>
    </w:lvl>
    <w:lvl w:ilvl="7" w:tplc="AFA0191A">
      <w:numFmt w:val="bullet"/>
      <w:lvlText w:val="•"/>
      <w:lvlJc w:val="left"/>
      <w:pPr>
        <w:ind w:left="7576" w:hanging="731"/>
      </w:pPr>
      <w:rPr>
        <w:rFonts w:hint="default"/>
        <w:lang w:val="uk-UA" w:eastAsia="en-US" w:bidi="ar-SA"/>
      </w:rPr>
    </w:lvl>
    <w:lvl w:ilvl="8" w:tplc="7E180632">
      <w:numFmt w:val="bullet"/>
      <w:lvlText w:val="•"/>
      <w:lvlJc w:val="left"/>
      <w:pPr>
        <w:ind w:left="8624" w:hanging="731"/>
      </w:pPr>
      <w:rPr>
        <w:rFonts w:hint="default"/>
        <w:lang w:val="uk-UA" w:eastAsia="en-US" w:bidi="ar-SA"/>
      </w:rPr>
    </w:lvl>
  </w:abstractNum>
  <w:abstractNum w:abstractNumId="3" w15:restartNumberingAfterBreak="0">
    <w:nsid w:val="791B4670"/>
    <w:multiLevelType w:val="hybridMultilevel"/>
    <w:tmpl w:val="F53A6F8C"/>
    <w:lvl w:ilvl="0" w:tplc="E40AFF1E">
      <w:start w:val="1"/>
      <w:numFmt w:val="decimal"/>
      <w:lvlText w:val="%1."/>
      <w:lvlJc w:val="left"/>
      <w:pPr>
        <w:ind w:left="136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90404F2">
      <w:numFmt w:val="bullet"/>
      <w:lvlText w:val="•"/>
      <w:lvlJc w:val="left"/>
      <w:pPr>
        <w:ind w:left="2296" w:hanging="423"/>
      </w:pPr>
      <w:rPr>
        <w:rFonts w:hint="default"/>
        <w:lang w:val="uk-UA" w:eastAsia="en-US" w:bidi="ar-SA"/>
      </w:rPr>
    </w:lvl>
    <w:lvl w:ilvl="2" w:tplc="2FD8E518">
      <w:numFmt w:val="bullet"/>
      <w:lvlText w:val="•"/>
      <w:lvlJc w:val="left"/>
      <w:pPr>
        <w:ind w:left="3232" w:hanging="423"/>
      </w:pPr>
      <w:rPr>
        <w:rFonts w:hint="default"/>
        <w:lang w:val="uk-UA" w:eastAsia="en-US" w:bidi="ar-SA"/>
      </w:rPr>
    </w:lvl>
    <w:lvl w:ilvl="3" w:tplc="724C5372">
      <w:numFmt w:val="bullet"/>
      <w:lvlText w:val="•"/>
      <w:lvlJc w:val="left"/>
      <w:pPr>
        <w:ind w:left="4168" w:hanging="423"/>
      </w:pPr>
      <w:rPr>
        <w:rFonts w:hint="default"/>
        <w:lang w:val="uk-UA" w:eastAsia="en-US" w:bidi="ar-SA"/>
      </w:rPr>
    </w:lvl>
    <w:lvl w:ilvl="4" w:tplc="A70CF442">
      <w:numFmt w:val="bullet"/>
      <w:lvlText w:val="•"/>
      <w:lvlJc w:val="left"/>
      <w:pPr>
        <w:ind w:left="5104" w:hanging="423"/>
      </w:pPr>
      <w:rPr>
        <w:rFonts w:hint="default"/>
        <w:lang w:val="uk-UA" w:eastAsia="en-US" w:bidi="ar-SA"/>
      </w:rPr>
    </w:lvl>
    <w:lvl w:ilvl="5" w:tplc="0ED68A12">
      <w:numFmt w:val="bullet"/>
      <w:lvlText w:val="•"/>
      <w:lvlJc w:val="left"/>
      <w:pPr>
        <w:ind w:left="6040" w:hanging="423"/>
      </w:pPr>
      <w:rPr>
        <w:rFonts w:hint="default"/>
        <w:lang w:val="uk-UA" w:eastAsia="en-US" w:bidi="ar-SA"/>
      </w:rPr>
    </w:lvl>
    <w:lvl w:ilvl="6" w:tplc="7474FF36">
      <w:numFmt w:val="bullet"/>
      <w:lvlText w:val="•"/>
      <w:lvlJc w:val="left"/>
      <w:pPr>
        <w:ind w:left="6976" w:hanging="423"/>
      </w:pPr>
      <w:rPr>
        <w:rFonts w:hint="default"/>
        <w:lang w:val="uk-UA" w:eastAsia="en-US" w:bidi="ar-SA"/>
      </w:rPr>
    </w:lvl>
    <w:lvl w:ilvl="7" w:tplc="58567512">
      <w:numFmt w:val="bullet"/>
      <w:lvlText w:val="•"/>
      <w:lvlJc w:val="left"/>
      <w:pPr>
        <w:ind w:left="7912" w:hanging="423"/>
      </w:pPr>
      <w:rPr>
        <w:rFonts w:hint="default"/>
        <w:lang w:val="uk-UA" w:eastAsia="en-US" w:bidi="ar-SA"/>
      </w:rPr>
    </w:lvl>
    <w:lvl w:ilvl="8" w:tplc="D2A0C0DE">
      <w:numFmt w:val="bullet"/>
      <w:lvlText w:val="•"/>
      <w:lvlJc w:val="left"/>
      <w:pPr>
        <w:ind w:left="8848" w:hanging="423"/>
      </w:pPr>
      <w:rPr>
        <w:rFonts w:hint="default"/>
        <w:lang w:val="uk-UA" w:eastAsia="en-US" w:bidi="ar-SA"/>
      </w:rPr>
    </w:lvl>
  </w:abstractNum>
  <w:num w:numId="1" w16cid:durableId="623578710">
    <w:abstractNumId w:val="1"/>
  </w:num>
  <w:num w:numId="2" w16cid:durableId="1031807676">
    <w:abstractNumId w:val="0"/>
  </w:num>
  <w:num w:numId="3" w16cid:durableId="1888910885">
    <w:abstractNumId w:val="2"/>
  </w:num>
  <w:num w:numId="4" w16cid:durableId="1896314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76"/>
    <w:rsid w:val="00093845"/>
    <w:rsid w:val="001768CC"/>
    <w:rsid w:val="003628F1"/>
    <w:rsid w:val="004323C4"/>
    <w:rsid w:val="004F4ACB"/>
    <w:rsid w:val="0051202D"/>
    <w:rsid w:val="005C6C78"/>
    <w:rsid w:val="00600F65"/>
    <w:rsid w:val="006F3385"/>
    <w:rsid w:val="007044DA"/>
    <w:rsid w:val="00707BF9"/>
    <w:rsid w:val="007412CC"/>
    <w:rsid w:val="007561BB"/>
    <w:rsid w:val="007D345C"/>
    <w:rsid w:val="007D7D76"/>
    <w:rsid w:val="008C2C8E"/>
    <w:rsid w:val="00906620"/>
    <w:rsid w:val="00A15C19"/>
    <w:rsid w:val="00B10E58"/>
    <w:rsid w:val="00B21F97"/>
    <w:rsid w:val="00B356B2"/>
    <w:rsid w:val="00C53A01"/>
    <w:rsid w:val="00C7587E"/>
    <w:rsid w:val="00D27788"/>
    <w:rsid w:val="00F7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76D0"/>
  <w15:docId w15:val="{9401A9AC-7E1F-4924-A409-11F542BB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328" w:right="5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"/>
      <w:ind w:left="1326" w:right="51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30" w:firstLine="71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15C1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356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ional-relations-tourism.karazin.ua/schools/inter_la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vmib_conference@ukr.net" TargetMode="External"/><Relationship Id="rId12" Type="http://schemas.openxmlformats.org/officeDocument/2006/relationships/hyperlink" Target="mailto:ivanov@karazin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vanov@karazin.ua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olena.dotsenko@karazin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ykolenko@karazin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Ellen</dc:creator>
  <cp:lastModifiedBy>Олена Доценко</cp:lastModifiedBy>
  <cp:revision>2</cp:revision>
  <cp:lastPrinted>2022-11-26T08:23:00Z</cp:lastPrinted>
  <dcterms:created xsi:type="dcterms:W3CDTF">2023-10-22T00:17:00Z</dcterms:created>
  <dcterms:modified xsi:type="dcterms:W3CDTF">2023-10-22T00:17:00Z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2022-11-23T00:00:00Z</vt:filetime>
  </property>
</Properties>
</file>